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0BAAF" w14:textId="77777777" w:rsidR="00E02D6D" w:rsidRPr="00E02D6D" w:rsidRDefault="00E02D6D" w:rsidP="00E02D6D">
      <w:pPr>
        <w:spacing w:line="240" w:lineRule="auto"/>
        <w:rPr>
          <w:rFonts w:ascii="Arial" w:hAnsi="Arial"/>
          <w:color w:val="000000"/>
          <w:szCs w:val="22"/>
        </w:rPr>
      </w:pPr>
      <w:r>
        <w:rPr>
          <w:rFonts w:ascii="Arial" w:hAnsi="Arial"/>
          <w:color w:val="000000"/>
          <w:szCs w:val="22"/>
        </w:rPr>
        <w:t>PRESS RELEASE</w:t>
      </w:r>
    </w:p>
    <w:p w14:paraId="6516BC1D" w14:textId="2196D656" w:rsidR="00E02D6D" w:rsidRPr="00B113D4" w:rsidRDefault="00B113D4" w:rsidP="00E02D6D">
      <w:pPr>
        <w:pStyle w:val="berschrift4"/>
        <w:spacing w:line="240" w:lineRule="auto"/>
        <w:rPr>
          <w:rFonts w:ascii="Arial" w:hAnsi="Arial"/>
          <w:b/>
        </w:rPr>
      </w:pPr>
      <w:r w:rsidRPr="00B113D4">
        <w:rPr>
          <w:rFonts w:ascii="Arial" w:hAnsi="Arial"/>
          <w:b/>
        </w:rPr>
        <w:t>17</w:t>
      </w:r>
      <w:r w:rsidR="00CF7BDF" w:rsidRPr="00B113D4">
        <w:rPr>
          <w:rFonts w:ascii="Arial" w:hAnsi="Arial"/>
          <w:b/>
        </w:rPr>
        <w:t>/</w:t>
      </w:r>
      <w:r w:rsidRPr="00B113D4">
        <w:rPr>
          <w:rFonts w:ascii="Arial" w:hAnsi="Arial"/>
          <w:b/>
        </w:rPr>
        <w:t>10</w:t>
      </w:r>
      <w:r w:rsidR="00CF7BDF" w:rsidRPr="00B113D4">
        <w:rPr>
          <w:rFonts w:ascii="Arial" w:hAnsi="Arial"/>
          <w:b/>
        </w:rPr>
        <w:t>/2019</w:t>
      </w:r>
    </w:p>
    <w:p w14:paraId="343B9DFF" w14:textId="77777777" w:rsidR="00E02D6D" w:rsidRPr="00B113D4" w:rsidRDefault="00E02D6D" w:rsidP="00E02D6D">
      <w:pPr>
        <w:pStyle w:val="Titel"/>
        <w:spacing w:line="240" w:lineRule="auto"/>
        <w:outlineLvl w:val="0"/>
        <w:rPr>
          <w:rFonts w:ascii="Arial" w:hAnsi="Arial" w:cs="Arial"/>
          <w:sz w:val="20"/>
          <w:szCs w:val="20"/>
          <w:lang w:val="en-US"/>
        </w:rPr>
      </w:pPr>
    </w:p>
    <w:p w14:paraId="6E2903F8" w14:textId="77777777" w:rsidR="00196DBE" w:rsidRPr="002A3961" w:rsidRDefault="00196DBE" w:rsidP="00196DBE">
      <w:pPr>
        <w:pStyle w:val="Titel"/>
        <w:spacing w:line="240" w:lineRule="auto"/>
        <w:outlineLvl w:val="0"/>
        <w:rPr>
          <w:rFonts w:ascii="Arial" w:hAnsi="Arial" w:cs="Arial"/>
          <w:sz w:val="28"/>
          <w:szCs w:val="28"/>
        </w:rPr>
      </w:pPr>
      <w:r>
        <w:rPr>
          <w:rFonts w:ascii="Arial" w:hAnsi="Arial"/>
          <w:sz w:val="28"/>
        </w:rPr>
        <w:t>METSTRADE: Getzner unveils vibration isolation for ships</w:t>
      </w:r>
    </w:p>
    <w:p w14:paraId="368A341C" w14:textId="77777777" w:rsidR="00196DBE" w:rsidRDefault="00196DBE" w:rsidP="00196DBE">
      <w:pPr>
        <w:spacing w:line="240" w:lineRule="auto"/>
        <w:outlineLvl w:val="0"/>
        <w:rPr>
          <w:rFonts w:ascii="Arial" w:hAnsi="Arial"/>
          <w:b/>
        </w:rPr>
      </w:pPr>
      <w:r>
        <w:rPr>
          <w:rFonts w:ascii="Arial" w:hAnsi="Arial"/>
          <w:b/>
        </w:rPr>
        <w:t xml:space="preserve">At METSTRADE in Amsterdam, Getzner </w:t>
      </w:r>
      <w:proofErr w:type="spellStart"/>
      <w:r>
        <w:rPr>
          <w:rFonts w:ascii="Arial" w:hAnsi="Arial"/>
          <w:b/>
        </w:rPr>
        <w:t>Werkstoffe</w:t>
      </w:r>
      <w:proofErr w:type="spellEnd"/>
      <w:r>
        <w:rPr>
          <w:rFonts w:ascii="Arial" w:hAnsi="Arial"/>
          <w:b/>
        </w:rPr>
        <w:t xml:space="preserve"> is demonstrating how high-tech materials increase comfort on yachts and ships (CMP.13.EL).</w:t>
      </w:r>
    </w:p>
    <w:p w14:paraId="6EFDE91D" w14:textId="77777777" w:rsidR="006D1F57" w:rsidRPr="00B113D4" w:rsidRDefault="006D1F57" w:rsidP="00E02D6D">
      <w:pPr>
        <w:spacing w:line="240" w:lineRule="auto"/>
        <w:rPr>
          <w:rFonts w:ascii="Arial" w:hAnsi="Arial" w:cs="Arial"/>
          <w:szCs w:val="22"/>
          <w:lang w:val="en-US"/>
        </w:rPr>
      </w:pPr>
    </w:p>
    <w:p w14:paraId="1DE500A9" w14:textId="77777777" w:rsidR="00196DBE" w:rsidRDefault="0051452E" w:rsidP="00196DBE">
      <w:pPr>
        <w:spacing w:line="240" w:lineRule="auto"/>
        <w:rPr>
          <w:rFonts w:ascii="Arial" w:hAnsi="Arial"/>
          <w:b/>
        </w:rPr>
      </w:pPr>
      <w:r>
        <w:rPr>
          <w:rFonts w:ascii="Arial" w:hAnsi="Arial"/>
          <w:b/>
          <w:szCs w:val="22"/>
        </w:rPr>
        <w:t xml:space="preserve">Amsterdam (NL), </w:t>
      </w:r>
      <w:proofErr w:type="spellStart"/>
      <w:r>
        <w:rPr>
          <w:rFonts w:ascii="Arial" w:hAnsi="Arial"/>
          <w:b/>
          <w:szCs w:val="22"/>
        </w:rPr>
        <w:t>Bürs</w:t>
      </w:r>
      <w:proofErr w:type="spellEnd"/>
      <w:r>
        <w:rPr>
          <w:rFonts w:ascii="Arial" w:hAnsi="Arial"/>
          <w:b/>
          <w:szCs w:val="22"/>
        </w:rPr>
        <w:t xml:space="preserve"> (AUT). </w:t>
      </w:r>
      <w:proofErr w:type="spellStart"/>
      <w:r>
        <w:rPr>
          <w:rFonts w:ascii="Arial" w:hAnsi="Arial"/>
          <w:b/>
        </w:rPr>
        <w:t>Sylomer</w:t>
      </w:r>
      <w:proofErr w:type="spellEnd"/>
      <w:r>
        <w:rPr>
          <w:rFonts w:ascii="Arial" w:hAnsi="Arial"/>
          <w:b/>
        </w:rPr>
        <w:t xml:space="preserve">® Marine is an elastic high-tech product for shipbuilding that reduces wear, noise and damage to the infrastructure to a minimum. The Austrian company Getzner </w:t>
      </w:r>
      <w:proofErr w:type="spellStart"/>
      <w:r>
        <w:rPr>
          <w:rFonts w:ascii="Arial" w:hAnsi="Arial"/>
          <w:b/>
        </w:rPr>
        <w:t>Werkstoffe</w:t>
      </w:r>
      <w:proofErr w:type="spellEnd"/>
      <w:r>
        <w:rPr>
          <w:rFonts w:ascii="Arial" w:hAnsi="Arial"/>
          <w:b/>
        </w:rPr>
        <w:t xml:space="preserve"> is putting a spotlight on this innovative product at METSTRADE in Amsterdam, the leading trade exhibition of marine equipment (CMP.13.EL).</w:t>
      </w:r>
    </w:p>
    <w:p w14:paraId="7557286F" w14:textId="77777777" w:rsidR="004A64FA" w:rsidRPr="00B113D4" w:rsidRDefault="004A64FA" w:rsidP="00E02D6D">
      <w:pPr>
        <w:spacing w:line="240" w:lineRule="auto"/>
        <w:rPr>
          <w:rFonts w:ascii="Arial" w:hAnsi="Arial" w:cs="Arial"/>
          <w:szCs w:val="22"/>
          <w:lang w:val="en-US"/>
        </w:rPr>
      </w:pPr>
    </w:p>
    <w:p w14:paraId="2BB730BF" w14:textId="2B4C4A3F" w:rsidR="00856E2E" w:rsidRPr="00856E2E" w:rsidRDefault="00856E2E" w:rsidP="00E02D6D">
      <w:pPr>
        <w:spacing w:line="240" w:lineRule="auto"/>
        <w:rPr>
          <w:rFonts w:ascii="Arial" w:hAnsi="Arial" w:cs="Arial"/>
          <w:szCs w:val="22"/>
        </w:rPr>
      </w:pPr>
      <w:r>
        <w:rPr>
          <w:rFonts w:ascii="Arial" w:hAnsi="Arial"/>
          <w:szCs w:val="22"/>
        </w:rPr>
        <w:t xml:space="preserve">For decades, the elastic polyurethane </w:t>
      </w:r>
      <w:proofErr w:type="spellStart"/>
      <w:r>
        <w:rPr>
          <w:rFonts w:ascii="Arial" w:hAnsi="Arial"/>
          <w:szCs w:val="22"/>
        </w:rPr>
        <w:t>Sylomer</w:t>
      </w:r>
      <w:proofErr w:type="spellEnd"/>
      <w:r>
        <w:rPr>
          <w:rFonts w:ascii="Arial" w:hAnsi="Arial"/>
          <w:szCs w:val="22"/>
        </w:rPr>
        <w:t xml:space="preserve">® produced and developed by Getzner </w:t>
      </w:r>
      <w:proofErr w:type="gramStart"/>
      <w:r>
        <w:rPr>
          <w:rFonts w:ascii="Arial" w:hAnsi="Arial"/>
          <w:szCs w:val="22"/>
        </w:rPr>
        <w:t>has been successfully used</w:t>
      </w:r>
      <w:proofErr w:type="gramEnd"/>
      <w:r>
        <w:rPr>
          <w:rFonts w:ascii="Arial" w:hAnsi="Arial"/>
          <w:szCs w:val="22"/>
        </w:rPr>
        <w:t xml:space="preserve"> on yachts and ships. The material </w:t>
      </w:r>
      <w:proofErr w:type="gramStart"/>
      <w:r>
        <w:rPr>
          <w:rFonts w:ascii="Arial" w:hAnsi="Arial"/>
          <w:szCs w:val="22"/>
        </w:rPr>
        <w:t>has become particularly well established</w:t>
      </w:r>
      <w:proofErr w:type="gramEnd"/>
      <w:r>
        <w:rPr>
          <w:rFonts w:ascii="Arial" w:hAnsi="Arial"/>
          <w:szCs w:val="22"/>
        </w:rPr>
        <w:t xml:space="preserve"> in the </w:t>
      </w:r>
      <w:hyperlink r:id="rId8" w:history="1">
        <w:r>
          <w:rPr>
            <w:rStyle w:val="Hyperlink"/>
            <w:rFonts w:ascii="Arial" w:hAnsi="Arial"/>
            <w:szCs w:val="22"/>
          </w:rPr>
          <w:t>bearing of ships’ floors</w:t>
        </w:r>
      </w:hyperlink>
      <w:r>
        <w:rPr>
          <w:rFonts w:ascii="Arial" w:hAnsi="Arial"/>
          <w:szCs w:val="22"/>
        </w:rPr>
        <w:t xml:space="preserve">. The Austrian company has now developed </w:t>
      </w:r>
      <w:proofErr w:type="spellStart"/>
      <w:r>
        <w:rPr>
          <w:rFonts w:ascii="Arial" w:hAnsi="Arial"/>
          <w:szCs w:val="22"/>
        </w:rPr>
        <w:t>Sylomer</w:t>
      </w:r>
      <w:proofErr w:type="spellEnd"/>
      <w:r>
        <w:rPr>
          <w:rFonts w:ascii="Arial" w:hAnsi="Arial"/>
          <w:szCs w:val="22"/>
        </w:rPr>
        <w:t>® Marine specifically for maritime use in order to be even better able to dampen the vibrations and oscillations that can result in wear, noise and damage to the infrastructure. Getzner will be presenting the high-tech polyurethane material from 18 to 21 November 2019 at METSTRADE, the world’s leading platform for leisure marine equipment, in Amsterdam (stand CMP.13.EL).</w:t>
      </w:r>
    </w:p>
    <w:p w14:paraId="2DD5E422" w14:textId="5204A1A0" w:rsidR="00856E2E" w:rsidRDefault="0048509A" w:rsidP="00E02D6D">
      <w:pPr>
        <w:spacing w:line="240" w:lineRule="auto"/>
        <w:rPr>
          <w:rFonts w:ascii="Arial" w:hAnsi="Arial" w:cs="Arial"/>
          <w:szCs w:val="22"/>
        </w:rPr>
      </w:pPr>
      <w:r>
        <w:rPr>
          <w:rFonts w:ascii="Arial" w:hAnsi="Arial"/>
          <w:szCs w:val="22"/>
        </w:rPr>
        <w:br/>
      </w:r>
      <w:r>
        <w:rPr>
          <w:rFonts w:ascii="Arial" w:hAnsi="Arial"/>
          <w:b/>
          <w:szCs w:val="22"/>
        </w:rPr>
        <w:t>Reducing noise and lowering life cycle costs</w:t>
      </w:r>
      <w:r>
        <w:rPr>
          <w:rFonts w:ascii="Arial" w:hAnsi="Arial"/>
          <w:b/>
          <w:szCs w:val="22"/>
        </w:rPr>
        <w:br/>
      </w:r>
      <w:r>
        <w:rPr>
          <w:rFonts w:ascii="Arial" w:hAnsi="Arial"/>
          <w:szCs w:val="22"/>
        </w:rPr>
        <w:t xml:space="preserve">Getzner solutions </w:t>
      </w:r>
      <w:proofErr w:type="gramStart"/>
      <w:r>
        <w:rPr>
          <w:rFonts w:ascii="Arial" w:hAnsi="Arial"/>
          <w:szCs w:val="22"/>
        </w:rPr>
        <w:t>can be used</w:t>
      </w:r>
      <w:proofErr w:type="gramEnd"/>
      <w:r>
        <w:rPr>
          <w:rFonts w:ascii="Arial" w:hAnsi="Arial"/>
          <w:szCs w:val="22"/>
        </w:rPr>
        <w:t xml:space="preserve"> for the bearing of sensitive areas, such as cabins, wheelhouses or power distribution units, and direct sources of disturbance such as engines, generators and entertainment devices. “</w:t>
      </w:r>
      <w:proofErr w:type="spellStart"/>
      <w:r>
        <w:rPr>
          <w:rFonts w:ascii="Arial" w:hAnsi="Arial"/>
          <w:szCs w:val="22"/>
        </w:rPr>
        <w:t>Sylomer</w:t>
      </w:r>
      <w:proofErr w:type="spellEnd"/>
      <w:r>
        <w:rPr>
          <w:rFonts w:ascii="Arial" w:hAnsi="Arial"/>
          <w:szCs w:val="22"/>
        </w:rPr>
        <w:t xml:space="preserve">® Marine prevents vibrations spreading throughout the ship. This increases comfort and improves the travel experience, which makes a real difference for holidaymakers. At the same time, the vibration protection also reduces life cycle costs as it significantly increases the durability of the ship’s infrastructure,” underlines Harald Steger, Product Manager at Getzner </w:t>
      </w:r>
      <w:proofErr w:type="spellStart"/>
      <w:r>
        <w:rPr>
          <w:rFonts w:ascii="Arial" w:hAnsi="Arial"/>
          <w:szCs w:val="22"/>
        </w:rPr>
        <w:t>Werkstoffe</w:t>
      </w:r>
      <w:proofErr w:type="spellEnd"/>
      <w:r>
        <w:rPr>
          <w:rFonts w:ascii="Arial" w:hAnsi="Arial"/>
          <w:szCs w:val="22"/>
        </w:rPr>
        <w:t xml:space="preserve">. “This benefits both passengers and </w:t>
      </w:r>
      <w:r w:rsidR="00712908">
        <w:rPr>
          <w:rFonts w:ascii="Arial" w:hAnsi="Arial"/>
          <w:szCs w:val="22"/>
        </w:rPr>
        <w:t>ship-owners</w:t>
      </w:r>
      <w:r>
        <w:rPr>
          <w:rFonts w:ascii="Arial" w:hAnsi="Arial"/>
          <w:szCs w:val="22"/>
        </w:rPr>
        <w:t>.”</w:t>
      </w:r>
    </w:p>
    <w:p w14:paraId="019DB08A" w14:textId="77777777" w:rsidR="00C750A1" w:rsidRPr="00C750A1" w:rsidRDefault="0048509A" w:rsidP="00E02D6D">
      <w:pPr>
        <w:spacing w:line="240" w:lineRule="auto"/>
        <w:rPr>
          <w:rFonts w:ascii="Arial" w:hAnsi="Arial" w:cs="Arial"/>
          <w:b/>
          <w:szCs w:val="22"/>
        </w:rPr>
      </w:pPr>
      <w:r>
        <w:rPr>
          <w:rFonts w:ascii="Arial" w:hAnsi="Arial"/>
          <w:szCs w:val="22"/>
        </w:rPr>
        <w:br/>
      </w:r>
      <w:r>
        <w:rPr>
          <w:rFonts w:ascii="Arial" w:hAnsi="Arial"/>
          <w:b/>
          <w:szCs w:val="22"/>
        </w:rPr>
        <w:t xml:space="preserve">Certified vibration and fire protection </w:t>
      </w:r>
    </w:p>
    <w:p w14:paraId="198A5CDA" w14:textId="77777777" w:rsidR="00076F39" w:rsidRDefault="001E1D77" w:rsidP="00C750A1">
      <w:pPr>
        <w:spacing w:line="240" w:lineRule="auto"/>
        <w:rPr>
          <w:rFonts w:ascii="Arial" w:hAnsi="Arial" w:cs="Arial"/>
          <w:szCs w:val="22"/>
        </w:rPr>
      </w:pPr>
      <w:r>
        <w:rPr>
          <w:rFonts w:ascii="Arial" w:hAnsi="Arial"/>
          <w:szCs w:val="22"/>
        </w:rPr>
        <w:t xml:space="preserve">The anti-vibration materials from Getzner boast long-term behaviour that </w:t>
      </w:r>
      <w:proofErr w:type="gramStart"/>
      <w:r>
        <w:rPr>
          <w:rFonts w:ascii="Arial" w:hAnsi="Arial"/>
          <w:szCs w:val="22"/>
        </w:rPr>
        <w:t>is proven</w:t>
      </w:r>
      <w:proofErr w:type="gramEnd"/>
      <w:r>
        <w:rPr>
          <w:rFonts w:ascii="Arial" w:hAnsi="Arial"/>
          <w:szCs w:val="22"/>
        </w:rPr>
        <w:t xml:space="preserve"> over decades. </w:t>
      </w:r>
      <w:proofErr w:type="gramStart"/>
      <w:r>
        <w:rPr>
          <w:rFonts w:ascii="Arial" w:hAnsi="Arial"/>
          <w:szCs w:val="22"/>
        </w:rPr>
        <w:t>A total of five</w:t>
      </w:r>
      <w:proofErr w:type="gramEnd"/>
      <w:r>
        <w:rPr>
          <w:rFonts w:ascii="Arial" w:hAnsi="Arial"/>
          <w:szCs w:val="22"/>
        </w:rPr>
        <w:t xml:space="preserve"> different material types for various payloads are available in the </w:t>
      </w:r>
      <w:proofErr w:type="spellStart"/>
      <w:r>
        <w:rPr>
          <w:rFonts w:ascii="Arial" w:hAnsi="Arial"/>
          <w:szCs w:val="22"/>
        </w:rPr>
        <w:t>Sylomer</w:t>
      </w:r>
      <w:proofErr w:type="spellEnd"/>
      <w:r>
        <w:rPr>
          <w:rFonts w:ascii="Arial" w:hAnsi="Arial"/>
          <w:szCs w:val="22"/>
        </w:rPr>
        <w:t xml:space="preserve">® Marine product range. The entire product range </w:t>
      </w:r>
      <w:proofErr w:type="gramStart"/>
      <w:r>
        <w:rPr>
          <w:rFonts w:ascii="Arial" w:hAnsi="Arial"/>
          <w:szCs w:val="22"/>
        </w:rPr>
        <w:t>has been certified</w:t>
      </w:r>
      <w:proofErr w:type="gramEnd"/>
      <w:r>
        <w:rPr>
          <w:rFonts w:ascii="Arial" w:hAnsi="Arial"/>
          <w:szCs w:val="22"/>
        </w:rPr>
        <w:t xml:space="preserve"> to IMO Res. and MSC. </w:t>
      </w:r>
      <w:proofErr w:type="gramStart"/>
      <w:r>
        <w:rPr>
          <w:rFonts w:ascii="Arial" w:hAnsi="Arial"/>
          <w:szCs w:val="22"/>
        </w:rPr>
        <w:t>307</w:t>
      </w:r>
      <w:proofErr w:type="gramEnd"/>
      <w:r>
        <w:rPr>
          <w:rFonts w:ascii="Arial" w:hAnsi="Arial"/>
          <w:szCs w:val="22"/>
        </w:rPr>
        <w:t xml:space="preserve"> (88) FTP Code 2 and 5 fire protection standards and is globally approved for use as ‘Primary Decks Covering’ in line with SOLAS regulations. </w:t>
      </w:r>
      <w:proofErr w:type="spellStart"/>
      <w:r>
        <w:rPr>
          <w:rFonts w:ascii="Arial" w:hAnsi="Arial"/>
          <w:szCs w:val="22"/>
        </w:rPr>
        <w:t>Sylomer</w:t>
      </w:r>
      <w:proofErr w:type="spellEnd"/>
      <w:r>
        <w:rPr>
          <w:rFonts w:ascii="Arial" w:hAnsi="Arial"/>
          <w:szCs w:val="22"/>
        </w:rPr>
        <w:t xml:space="preserve">® Marine combines effective and certified vibration protection with sustainable fire protection.  </w:t>
      </w:r>
      <w:r>
        <w:rPr>
          <w:rFonts w:ascii="Arial" w:hAnsi="Arial"/>
          <w:szCs w:val="22"/>
        </w:rPr>
        <w:br/>
      </w:r>
      <w:r>
        <w:rPr>
          <w:rFonts w:ascii="Arial" w:hAnsi="Arial"/>
          <w:szCs w:val="22"/>
        </w:rPr>
        <w:br/>
      </w:r>
      <w:proofErr w:type="spellStart"/>
      <w:r>
        <w:rPr>
          <w:rFonts w:ascii="Arial" w:hAnsi="Arial"/>
          <w:szCs w:val="22"/>
        </w:rPr>
        <w:t>Sylomer</w:t>
      </w:r>
      <w:proofErr w:type="spellEnd"/>
      <w:r>
        <w:rPr>
          <w:rFonts w:ascii="Arial" w:hAnsi="Arial"/>
          <w:szCs w:val="22"/>
        </w:rPr>
        <w:t xml:space="preserve">® Marine is maintenance-free and makes it possible to lower the height of typical floor constructions without reducing efficiency. This material has a very low static to dynamic stiffness ratio and is, therefore, acoustically highly effective. The long-term behaviour of the material </w:t>
      </w:r>
      <w:proofErr w:type="gramStart"/>
      <w:r>
        <w:rPr>
          <w:rFonts w:ascii="Arial" w:hAnsi="Arial"/>
          <w:szCs w:val="22"/>
        </w:rPr>
        <w:t>has also been verified</w:t>
      </w:r>
      <w:proofErr w:type="gramEnd"/>
      <w:r>
        <w:rPr>
          <w:rFonts w:ascii="Arial" w:hAnsi="Arial"/>
          <w:szCs w:val="22"/>
        </w:rPr>
        <w:t xml:space="preserve"> in multiple assessments by external testing institutes. Moreover, the vibration protection solution is resistant to water, salt water, oils and greases, and free from plasticisers and environmentally harmful substances.</w:t>
      </w:r>
      <w:r>
        <w:rPr>
          <w:rFonts w:ascii="Arial" w:hAnsi="Arial"/>
          <w:szCs w:val="22"/>
        </w:rPr>
        <w:br/>
      </w:r>
      <w:r>
        <w:rPr>
          <w:rFonts w:ascii="Arial" w:hAnsi="Arial"/>
          <w:szCs w:val="22"/>
        </w:rPr>
        <w:br/>
      </w:r>
      <w:r>
        <w:rPr>
          <w:rFonts w:ascii="Arial" w:hAnsi="Arial"/>
          <w:b/>
          <w:szCs w:val="22"/>
        </w:rPr>
        <w:t>Benefits of Getzner materials</w:t>
      </w:r>
      <w:r>
        <w:rPr>
          <w:rFonts w:ascii="Arial" w:hAnsi="Arial"/>
          <w:b/>
          <w:szCs w:val="22"/>
        </w:rPr>
        <w:br/>
      </w:r>
      <w:r>
        <w:rPr>
          <w:rFonts w:ascii="Arial" w:hAnsi="Arial"/>
          <w:szCs w:val="22"/>
        </w:rPr>
        <w:t>- Excellent vibration damping performance</w:t>
      </w:r>
      <w:r>
        <w:rPr>
          <w:rFonts w:ascii="Arial" w:hAnsi="Arial"/>
          <w:szCs w:val="22"/>
        </w:rPr>
        <w:br/>
        <w:t>- Externally proven and consistent long-term behaviour over decades</w:t>
      </w:r>
      <w:r>
        <w:rPr>
          <w:rFonts w:ascii="Arial" w:hAnsi="Arial"/>
          <w:szCs w:val="22"/>
        </w:rPr>
        <w:br/>
        <w:t>- Minimal material thickness, lightweight</w:t>
      </w:r>
      <w:r>
        <w:rPr>
          <w:rFonts w:ascii="Arial" w:hAnsi="Arial"/>
          <w:szCs w:val="22"/>
        </w:rPr>
        <w:br/>
        <w:t>- Easy to use</w:t>
      </w:r>
      <w:r>
        <w:rPr>
          <w:rFonts w:ascii="Arial" w:hAnsi="Arial"/>
          <w:szCs w:val="22"/>
        </w:rPr>
        <w:br/>
        <w:t>- Resistance to water, oils and greases</w:t>
      </w:r>
    </w:p>
    <w:p w14:paraId="6C18CBF2" w14:textId="77777777" w:rsidR="00DB2D34" w:rsidRPr="00E02D6D" w:rsidRDefault="00076F39" w:rsidP="00076F39">
      <w:pPr>
        <w:spacing w:line="240" w:lineRule="auto"/>
        <w:rPr>
          <w:rFonts w:ascii="Arial" w:hAnsi="Arial" w:cs="Arial"/>
          <w:color w:val="000000"/>
          <w:szCs w:val="22"/>
          <w:highlight w:val="yellow"/>
        </w:rPr>
      </w:pPr>
      <w:r>
        <w:rPr>
          <w:rFonts w:ascii="Arial" w:hAnsi="Arial"/>
          <w:szCs w:val="22"/>
        </w:rPr>
        <w:t>- Free from plasticisers and environmentally harmful substances</w:t>
      </w:r>
      <w:r>
        <w:rPr>
          <w:rFonts w:ascii="Arial" w:hAnsi="Arial"/>
          <w:szCs w:val="22"/>
        </w:rPr>
        <w:br/>
        <w:t>- Available worldwide</w:t>
      </w:r>
      <w:r>
        <w:rPr>
          <w:rFonts w:ascii="Arial" w:hAnsi="Arial"/>
          <w:szCs w:val="22"/>
        </w:rPr>
        <w:br/>
      </w:r>
    </w:p>
    <w:p w14:paraId="0E54E376" w14:textId="77777777" w:rsidR="00DB2D34" w:rsidRPr="006C3828" w:rsidRDefault="003A21B1" w:rsidP="00E02D6D">
      <w:pPr>
        <w:spacing w:line="240" w:lineRule="auto"/>
        <w:rPr>
          <w:rFonts w:ascii="Arial" w:hAnsi="Arial" w:cs="Arial"/>
          <w:b/>
          <w:szCs w:val="22"/>
        </w:rPr>
      </w:pPr>
      <w:r>
        <w:rPr>
          <w:rFonts w:ascii="Arial" w:hAnsi="Arial"/>
          <w:b/>
          <w:szCs w:val="22"/>
        </w:rPr>
        <w:t>Getzner at METSTRADE</w:t>
      </w:r>
    </w:p>
    <w:p w14:paraId="69A6EE52" w14:textId="77777777" w:rsidR="003A21B1" w:rsidRDefault="003A21B1" w:rsidP="00E02D6D">
      <w:pPr>
        <w:spacing w:line="240" w:lineRule="auto"/>
        <w:rPr>
          <w:rFonts w:ascii="Arial" w:hAnsi="Arial" w:cs="Arial"/>
          <w:szCs w:val="22"/>
          <w:highlight w:val="yellow"/>
        </w:rPr>
      </w:pPr>
      <w:r>
        <w:rPr>
          <w:rFonts w:ascii="Arial" w:hAnsi="Arial"/>
          <w:szCs w:val="22"/>
        </w:rPr>
        <w:t>Stand CMP.13.EL</w:t>
      </w:r>
    </w:p>
    <w:p w14:paraId="4411B26E" w14:textId="77777777" w:rsidR="003A21B1" w:rsidRPr="00B113D4" w:rsidRDefault="003A21B1" w:rsidP="00E02D6D">
      <w:pPr>
        <w:spacing w:line="240" w:lineRule="auto"/>
        <w:rPr>
          <w:rFonts w:ascii="Arial" w:hAnsi="Arial" w:cs="Arial"/>
          <w:szCs w:val="22"/>
          <w:highlight w:val="yellow"/>
          <w:lang w:val="en-US"/>
        </w:rPr>
      </w:pPr>
    </w:p>
    <w:p w14:paraId="75F6FC5A" w14:textId="678336CC" w:rsidR="00AD6147" w:rsidRPr="0054633A" w:rsidRDefault="00AD6147" w:rsidP="00AD6147">
      <w:pPr>
        <w:rPr>
          <w:rFonts w:ascii="Arial" w:hAnsi="Arial"/>
          <w:b/>
          <w:color w:val="000000"/>
        </w:rPr>
      </w:pPr>
      <w:r>
        <w:rPr>
          <w:rFonts w:ascii="Arial" w:hAnsi="Arial"/>
          <w:b/>
          <w:color w:val="000000"/>
        </w:rPr>
        <w:t xml:space="preserve">Click here to view the </w:t>
      </w:r>
      <w:hyperlink r:id="rId9" w:history="1">
        <w:r w:rsidRPr="00B403EB">
          <w:rPr>
            <w:rStyle w:val="Hyperlink"/>
            <w:rFonts w:ascii="Arial" w:hAnsi="Arial"/>
            <w:b/>
          </w:rPr>
          <w:t>press kit</w:t>
        </w:r>
      </w:hyperlink>
      <w:r>
        <w:rPr>
          <w:rFonts w:ascii="Arial" w:hAnsi="Arial"/>
          <w:b/>
          <w:color w:val="000000"/>
        </w:rPr>
        <w:t xml:space="preserve"> </w:t>
      </w:r>
    </w:p>
    <w:p w14:paraId="1F3BF319" w14:textId="77777777" w:rsidR="00AD6147" w:rsidRPr="00B113D4" w:rsidRDefault="00AD6147" w:rsidP="00E02D6D">
      <w:pPr>
        <w:spacing w:line="240" w:lineRule="auto"/>
        <w:rPr>
          <w:rFonts w:ascii="Arial" w:hAnsi="Arial" w:cs="Arial"/>
          <w:szCs w:val="22"/>
          <w:highlight w:val="yellow"/>
          <w:lang w:val="en-US"/>
        </w:rPr>
      </w:pPr>
    </w:p>
    <w:p w14:paraId="59E9B6DC" w14:textId="77777777" w:rsidR="00E02D6D" w:rsidRPr="00E02D6D" w:rsidRDefault="00E02D6D" w:rsidP="00E02D6D">
      <w:pPr>
        <w:spacing w:line="240" w:lineRule="auto"/>
        <w:rPr>
          <w:rFonts w:ascii="Arial" w:hAnsi="Arial" w:cs="Arial"/>
          <w:szCs w:val="22"/>
        </w:rPr>
      </w:pPr>
      <w:r>
        <w:rPr>
          <w:rFonts w:ascii="Arial" w:hAnsi="Arial"/>
          <w:b/>
          <w:szCs w:val="22"/>
        </w:rPr>
        <w:t>Suggested tweet:</w:t>
      </w:r>
      <w:r>
        <w:rPr>
          <w:rFonts w:ascii="Arial" w:hAnsi="Arial"/>
          <w:szCs w:val="22"/>
        </w:rPr>
        <w:t xml:space="preserve"> Solutions to reduce noise and vibrations: Getzner presents </w:t>
      </w:r>
      <w:proofErr w:type="spellStart"/>
      <w:r>
        <w:rPr>
          <w:rFonts w:ascii="Arial" w:hAnsi="Arial"/>
          <w:szCs w:val="22"/>
        </w:rPr>
        <w:t>Sylomer</w:t>
      </w:r>
      <w:proofErr w:type="spellEnd"/>
      <w:r>
        <w:rPr>
          <w:rFonts w:ascii="Arial" w:hAnsi="Arial"/>
          <w:szCs w:val="22"/>
        </w:rPr>
        <w:t>® Marine for yachts and ships at #</w:t>
      </w:r>
      <w:proofErr w:type="spellStart"/>
      <w:r>
        <w:rPr>
          <w:rFonts w:ascii="Arial" w:hAnsi="Arial"/>
          <w:szCs w:val="22"/>
        </w:rPr>
        <w:t>metstrade</w:t>
      </w:r>
      <w:proofErr w:type="spellEnd"/>
      <w:r>
        <w:rPr>
          <w:rFonts w:ascii="Arial" w:hAnsi="Arial"/>
          <w:szCs w:val="22"/>
        </w:rPr>
        <w:t>. #Getzner #</w:t>
      </w:r>
      <w:proofErr w:type="spellStart"/>
      <w:r>
        <w:rPr>
          <w:rFonts w:ascii="Arial" w:hAnsi="Arial"/>
          <w:szCs w:val="22"/>
        </w:rPr>
        <w:t>vibrationprotection</w:t>
      </w:r>
      <w:proofErr w:type="spellEnd"/>
      <w:r>
        <w:rPr>
          <w:rFonts w:ascii="Arial" w:hAnsi="Arial"/>
          <w:szCs w:val="22"/>
        </w:rPr>
        <w:t xml:space="preserve"> #ahoy https://www.getzner.com/en/ap</w:t>
      </w:r>
      <w:bookmarkStart w:id="0" w:name="_GoBack"/>
      <w:bookmarkEnd w:id="0"/>
      <w:r>
        <w:rPr>
          <w:rFonts w:ascii="Arial" w:hAnsi="Arial"/>
          <w:szCs w:val="22"/>
        </w:rPr>
        <w:t>plications/industry/ship-and-offshore-platforms</w:t>
      </w:r>
    </w:p>
    <w:p w14:paraId="7618F946" w14:textId="77777777" w:rsidR="00E02D6D" w:rsidRPr="00B113D4" w:rsidRDefault="00E02D6D" w:rsidP="00E02D6D">
      <w:pPr>
        <w:spacing w:line="240" w:lineRule="auto"/>
        <w:rPr>
          <w:rFonts w:ascii="Arial" w:hAnsi="Arial" w:cs="Arial"/>
          <w:szCs w:val="22"/>
          <w:lang w:val="en-US"/>
        </w:rPr>
      </w:pPr>
    </w:p>
    <w:p w14:paraId="371FED17" w14:textId="77777777" w:rsidR="0055523B" w:rsidRPr="00973E15" w:rsidRDefault="0055523B" w:rsidP="00E02D6D">
      <w:pPr>
        <w:spacing w:line="240" w:lineRule="auto"/>
        <w:rPr>
          <w:rFonts w:ascii="Arial" w:hAnsi="Arial" w:cs="Arial"/>
          <w:szCs w:val="22"/>
        </w:rPr>
      </w:pPr>
      <w:r>
        <w:rPr>
          <w:rFonts w:ascii="Arial" w:hAnsi="Arial"/>
          <w:b/>
          <w:szCs w:val="22"/>
        </w:rPr>
        <w:t>Image 1</w:t>
      </w:r>
      <w:r>
        <w:rPr>
          <w:rFonts w:ascii="Arial" w:hAnsi="Arial"/>
          <w:szCs w:val="22"/>
        </w:rPr>
        <w:t xml:space="preserve">: </w:t>
      </w:r>
      <w:r>
        <w:rPr>
          <w:rFonts w:ascii="Arial" w:hAnsi="Arial"/>
        </w:rPr>
        <w:t xml:space="preserve">Material Series </w:t>
      </w:r>
      <w:proofErr w:type="spellStart"/>
      <w:r>
        <w:rPr>
          <w:rFonts w:ascii="Arial" w:hAnsi="Arial"/>
        </w:rPr>
        <w:t>Sylomer</w:t>
      </w:r>
      <w:proofErr w:type="spellEnd"/>
      <w:r>
        <w:rPr>
          <w:rFonts w:ascii="Arial" w:hAnsi="Arial"/>
        </w:rPr>
        <w:t xml:space="preserve"> Marine Sampels.png</w:t>
      </w:r>
    </w:p>
    <w:p w14:paraId="5ED74C2B" w14:textId="77777777" w:rsidR="001306EF" w:rsidRPr="00973E15" w:rsidRDefault="0055523B" w:rsidP="00E02D6D">
      <w:pPr>
        <w:spacing w:line="240" w:lineRule="auto"/>
        <w:rPr>
          <w:rStyle w:val="Hervorhebung"/>
          <w:rFonts w:ascii="Arial" w:hAnsi="Arial" w:cs="Arial"/>
          <w:i w:val="0"/>
          <w:szCs w:val="22"/>
        </w:rPr>
      </w:pPr>
      <w:r>
        <w:rPr>
          <w:rFonts w:ascii="Arial" w:hAnsi="Arial"/>
          <w:b/>
          <w:szCs w:val="22"/>
        </w:rPr>
        <w:t>Image caption 1</w:t>
      </w:r>
      <w:r>
        <w:rPr>
          <w:rFonts w:ascii="Arial" w:hAnsi="Arial"/>
          <w:szCs w:val="22"/>
        </w:rPr>
        <w:t xml:space="preserve">: </w:t>
      </w:r>
      <w:proofErr w:type="spellStart"/>
      <w:r>
        <w:rPr>
          <w:rStyle w:val="Hervorhebung"/>
          <w:rFonts w:ascii="Arial" w:hAnsi="Arial"/>
          <w:i w:val="0"/>
          <w:szCs w:val="22"/>
        </w:rPr>
        <w:t>Sylomer</w:t>
      </w:r>
      <w:proofErr w:type="spellEnd"/>
      <w:r>
        <w:rPr>
          <w:rStyle w:val="Hervorhebung"/>
          <w:rFonts w:ascii="Arial" w:hAnsi="Arial"/>
          <w:i w:val="0"/>
          <w:szCs w:val="22"/>
        </w:rPr>
        <w:t xml:space="preserve">® Marine delivers IMO/SOLAS- and </w:t>
      </w:r>
      <w:proofErr w:type="spellStart"/>
      <w:r>
        <w:rPr>
          <w:rStyle w:val="Hervorhebung"/>
          <w:rFonts w:ascii="Arial" w:hAnsi="Arial"/>
          <w:i w:val="0"/>
          <w:szCs w:val="22"/>
        </w:rPr>
        <w:t>wheelmark</w:t>
      </w:r>
      <w:proofErr w:type="spellEnd"/>
      <w:r>
        <w:rPr>
          <w:rStyle w:val="Hervorhebung"/>
          <w:rFonts w:ascii="Arial" w:hAnsi="Arial"/>
          <w:i w:val="0"/>
          <w:szCs w:val="22"/>
        </w:rPr>
        <w:t>-certified vibration protection.</w:t>
      </w:r>
    </w:p>
    <w:p w14:paraId="0491EC09" w14:textId="77777777" w:rsidR="001306EF" w:rsidRPr="00B113D4" w:rsidRDefault="001306EF" w:rsidP="00E02D6D">
      <w:pPr>
        <w:spacing w:line="240" w:lineRule="auto"/>
        <w:outlineLvl w:val="0"/>
        <w:rPr>
          <w:rFonts w:ascii="Arial" w:hAnsi="Arial" w:cs="Arial"/>
          <w:szCs w:val="22"/>
          <w:lang w:val="en-US"/>
        </w:rPr>
      </w:pPr>
    </w:p>
    <w:p w14:paraId="6D18C3A6" w14:textId="77777777" w:rsidR="0055523B" w:rsidRPr="00973E15" w:rsidRDefault="0055523B" w:rsidP="00E02D6D">
      <w:pPr>
        <w:spacing w:line="240" w:lineRule="auto"/>
        <w:rPr>
          <w:rFonts w:ascii="Arial" w:hAnsi="Arial" w:cs="Arial"/>
          <w:szCs w:val="22"/>
        </w:rPr>
      </w:pPr>
      <w:r>
        <w:rPr>
          <w:rFonts w:ascii="Arial" w:hAnsi="Arial"/>
          <w:b/>
          <w:szCs w:val="22"/>
        </w:rPr>
        <w:t>Image 2</w:t>
      </w:r>
      <w:r>
        <w:rPr>
          <w:rFonts w:ascii="Arial" w:hAnsi="Arial"/>
          <w:szCs w:val="22"/>
        </w:rPr>
        <w:t xml:space="preserve">: </w:t>
      </w:r>
      <w:r>
        <w:rPr>
          <w:rFonts w:ascii="Arial" w:hAnsi="Arial"/>
        </w:rPr>
        <w:t>Bearing of a power distribution unit on a ship</w:t>
      </w:r>
      <w:r>
        <w:rPr>
          <w:rFonts w:ascii="Arial" w:hAnsi="Arial"/>
          <w:szCs w:val="22"/>
        </w:rPr>
        <w:t>.jpg</w:t>
      </w:r>
    </w:p>
    <w:p w14:paraId="6A16A1DA" w14:textId="77777777" w:rsidR="0055523B" w:rsidRPr="00973E15" w:rsidRDefault="0055523B" w:rsidP="00E02D6D">
      <w:pPr>
        <w:spacing w:line="240" w:lineRule="auto"/>
        <w:rPr>
          <w:rFonts w:ascii="Arial" w:hAnsi="Arial" w:cs="Arial"/>
          <w:szCs w:val="22"/>
        </w:rPr>
      </w:pPr>
      <w:r>
        <w:rPr>
          <w:rFonts w:ascii="Arial" w:hAnsi="Arial"/>
          <w:b/>
          <w:szCs w:val="22"/>
        </w:rPr>
        <w:t>Image caption 2</w:t>
      </w:r>
      <w:r>
        <w:rPr>
          <w:rFonts w:ascii="Arial" w:hAnsi="Arial"/>
          <w:szCs w:val="22"/>
        </w:rPr>
        <w:t xml:space="preserve">: </w:t>
      </w:r>
      <w:proofErr w:type="spellStart"/>
      <w:r>
        <w:rPr>
          <w:rFonts w:ascii="Arial" w:hAnsi="Arial"/>
          <w:szCs w:val="22"/>
        </w:rPr>
        <w:t>Sylomer</w:t>
      </w:r>
      <w:proofErr w:type="spellEnd"/>
      <w:r>
        <w:rPr>
          <w:rFonts w:ascii="Arial" w:hAnsi="Arial"/>
          <w:szCs w:val="22"/>
        </w:rPr>
        <w:t>® is already established on the market as a bearing solution for ships’ floors.</w:t>
      </w:r>
    </w:p>
    <w:p w14:paraId="014C0D6D" w14:textId="77777777" w:rsidR="0055523B" w:rsidRPr="00973E15" w:rsidRDefault="0055523B" w:rsidP="00E02D6D">
      <w:pPr>
        <w:spacing w:line="240" w:lineRule="auto"/>
        <w:rPr>
          <w:rStyle w:val="Hervorhebung"/>
          <w:rFonts w:ascii="Arial" w:hAnsi="Arial" w:cs="Arial"/>
          <w:i w:val="0"/>
          <w:szCs w:val="22"/>
        </w:rPr>
      </w:pPr>
    </w:p>
    <w:p w14:paraId="5DABD148" w14:textId="77777777" w:rsidR="009947A0" w:rsidRPr="00973E15" w:rsidRDefault="009947A0" w:rsidP="00E02D6D">
      <w:pPr>
        <w:spacing w:line="240" w:lineRule="auto"/>
        <w:rPr>
          <w:rFonts w:ascii="Arial" w:hAnsi="Arial" w:cs="Arial"/>
          <w:szCs w:val="22"/>
        </w:rPr>
      </w:pPr>
      <w:r>
        <w:rPr>
          <w:rFonts w:ascii="Arial" w:hAnsi="Arial"/>
          <w:b/>
          <w:szCs w:val="22"/>
        </w:rPr>
        <w:t>Image 3</w:t>
      </w:r>
      <w:r>
        <w:rPr>
          <w:rFonts w:ascii="Arial" w:hAnsi="Arial"/>
          <w:szCs w:val="22"/>
        </w:rPr>
        <w:t xml:space="preserve">: </w:t>
      </w:r>
      <w:r>
        <w:rPr>
          <w:rFonts w:ascii="Arial" w:hAnsi="Arial"/>
        </w:rPr>
        <w:t>Floating Floor Superyacht MY Excellence</w:t>
      </w:r>
      <w:r>
        <w:rPr>
          <w:rFonts w:ascii="Arial" w:hAnsi="Arial"/>
          <w:szCs w:val="22"/>
        </w:rPr>
        <w:t>.jpg</w:t>
      </w:r>
    </w:p>
    <w:p w14:paraId="2388AA53" w14:textId="77777777" w:rsidR="009947A0" w:rsidRPr="00973E15" w:rsidRDefault="009947A0" w:rsidP="00E02D6D">
      <w:pPr>
        <w:spacing w:line="240" w:lineRule="auto"/>
        <w:outlineLvl w:val="0"/>
        <w:rPr>
          <w:rFonts w:ascii="Arial" w:hAnsi="Arial" w:cs="Arial"/>
          <w:szCs w:val="22"/>
        </w:rPr>
      </w:pPr>
      <w:r>
        <w:rPr>
          <w:rFonts w:ascii="Arial" w:hAnsi="Arial"/>
          <w:b/>
          <w:szCs w:val="22"/>
        </w:rPr>
        <w:t>Image caption 3</w:t>
      </w:r>
      <w:r>
        <w:rPr>
          <w:rFonts w:ascii="Arial" w:hAnsi="Arial"/>
          <w:szCs w:val="22"/>
        </w:rPr>
        <w:t xml:space="preserve">: Elastic polyurethane bearings made from </w:t>
      </w:r>
      <w:proofErr w:type="spellStart"/>
      <w:r>
        <w:rPr>
          <w:rFonts w:ascii="Arial" w:hAnsi="Arial"/>
          <w:szCs w:val="22"/>
        </w:rPr>
        <w:t>Sylomer</w:t>
      </w:r>
      <w:proofErr w:type="spellEnd"/>
      <w:r>
        <w:rPr>
          <w:rFonts w:ascii="Arial" w:hAnsi="Arial"/>
          <w:szCs w:val="22"/>
        </w:rPr>
        <w:t>® also protect sensitive power distribution units on service vessels.</w:t>
      </w:r>
    </w:p>
    <w:p w14:paraId="4CFAF80F" w14:textId="77777777" w:rsidR="0055523B" w:rsidRPr="00B113D4" w:rsidRDefault="0055523B" w:rsidP="00E02D6D">
      <w:pPr>
        <w:spacing w:line="240" w:lineRule="auto"/>
        <w:rPr>
          <w:rFonts w:ascii="Arial" w:hAnsi="Arial" w:cs="Arial"/>
          <w:szCs w:val="22"/>
          <w:lang w:val="en-US"/>
        </w:rPr>
      </w:pPr>
    </w:p>
    <w:p w14:paraId="530B4358" w14:textId="77777777" w:rsidR="009947A0" w:rsidRPr="00973E15" w:rsidRDefault="009947A0" w:rsidP="00E02D6D">
      <w:pPr>
        <w:spacing w:line="240" w:lineRule="auto"/>
        <w:rPr>
          <w:rFonts w:ascii="Arial" w:hAnsi="Arial" w:cs="Arial"/>
          <w:szCs w:val="22"/>
        </w:rPr>
      </w:pPr>
      <w:r>
        <w:rPr>
          <w:rFonts w:ascii="Arial" w:hAnsi="Arial"/>
          <w:b/>
          <w:szCs w:val="22"/>
        </w:rPr>
        <w:t>Image 4</w:t>
      </w:r>
      <w:r>
        <w:rPr>
          <w:rFonts w:ascii="Arial" w:hAnsi="Arial"/>
          <w:szCs w:val="22"/>
        </w:rPr>
        <w:t>: Illustration Decoupling a ship cabin.jpg</w:t>
      </w:r>
    </w:p>
    <w:p w14:paraId="72237662" w14:textId="77777777" w:rsidR="009947A0" w:rsidRPr="00973E15" w:rsidRDefault="009947A0" w:rsidP="00E02D6D">
      <w:pPr>
        <w:spacing w:line="240" w:lineRule="auto"/>
        <w:outlineLvl w:val="0"/>
        <w:rPr>
          <w:rFonts w:ascii="Arial" w:hAnsi="Arial" w:cs="Arial"/>
          <w:szCs w:val="22"/>
        </w:rPr>
      </w:pPr>
      <w:r>
        <w:rPr>
          <w:rFonts w:ascii="Arial" w:hAnsi="Arial"/>
          <w:b/>
          <w:szCs w:val="22"/>
        </w:rPr>
        <w:t>Image caption 4</w:t>
      </w:r>
      <w:r>
        <w:rPr>
          <w:rFonts w:ascii="Arial" w:hAnsi="Arial"/>
          <w:szCs w:val="22"/>
        </w:rPr>
        <w:t>: Cabins on elastic bearings offer more peace and quiet for passengers.</w:t>
      </w:r>
    </w:p>
    <w:p w14:paraId="558191A0" w14:textId="77777777" w:rsidR="009947A0" w:rsidRPr="00E02D6D" w:rsidRDefault="001306EF" w:rsidP="00E02D6D">
      <w:pPr>
        <w:spacing w:line="240" w:lineRule="auto"/>
        <w:rPr>
          <w:rFonts w:ascii="Arial" w:hAnsi="Arial" w:cs="Arial"/>
          <w:szCs w:val="22"/>
        </w:rPr>
      </w:pPr>
      <w:r>
        <w:rPr>
          <w:rFonts w:ascii="Arial" w:hAnsi="Arial"/>
          <w:szCs w:val="22"/>
        </w:rPr>
        <w:t xml:space="preserve">Image source: Getzner </w:t>
      </w:r>
      <w:proofErr w:type="spellStart"/>
      <w:r>
        <w:rPr>
          <w:rFonts w:ascii="Arial" w:hAnsi="Arial"/>
          <w:szCs w:val="22"/>
        </w:rPr>
        <w:t>Werkstoffe</w:t>
      </w:r>
      <w:proofErr w:type="spellEnd"/>
      <w:r>
        <w:rPr>
          <w:rFonts w:ascii="Arial" w:hAnsi="Arial"/>
          <w:szCs w:val="22"/>
        </w:rPr>
        <w:t xml:space="preserve"> GmbH, may be published free of charge</w:t>
      </w:r>
    </w:p>
    <w:p w14:paraId="66BC830F" w14:textId="77777777" w:rsidR="009947A0" w:rsidRPr="00B113D4" w:rsidRDefault="009947A0" w:rsidP="00E02D6D">
      <w:pPr>
        <w:spacing w:line="240" w:lineRule="auto"/>
        <w:rPr>
          <w:rFonts w:ascii="Arial" w:hAnsi="Arial" w:cs="Arial"/>
          <w:szCs w:val="22"/>
          <w:lang w:val="en-US"/>
        </w:rPr>
      </w:pPr>
    </w:p>
    <w:p w14:paraId="68FCD1C7" w14:textId="4C6BCA09" w:rsidR="00755B77" w:rsidRDefault="00755B77" w:rsidP="00E02D6D">
      <w:pPr>
        <w:spacing w:line="240" w:lineRule="auto"/>
        <w:rPr>
          <w:rFonts w:ascii="Arial" w:hAnsi="Arial" w:cs="Arial"/>
          <w:szCs w:val="22"/>
          <w:lang w:val="en-US"/>
        </w:rPr>
      </w:pPr>
    </w:p>
    <w:p w14:paraId="541C5587" w14:textId="77777777" w:rsidR="00684340" w:rsidRPr="002B3C1F" w:rsidRDefault="00684340" w:rsidP="00684340">
      <w:pPr>
        <w:spacing w:line="240" w:lineRule="auto"/>
        <w:rPr>
          <w:rFonts w:ascii="Arial" w:eastAsia="MS Mincho" w:hAnsi="Arial" w:cs="Arial"/>
          <w:b/>
          <w:sz w:val="18"/>
          <w:szCs w:val="18"/>
          <w:lang w:eastAsia="en-GB" w:bidi="en-GB"/>
        </w:rPr>
      </w:pPr>
      <w:r w:rsidRPr="002B3C1F">
        <w:rPr>
          <w:rFonts w:ascii="Arial" w:eastAsia="MS Mincho" w:hAnsi="Arial"/>
          <w:b/>
          <w:sz w:val="18"/>
          <w:lang w:eastAsia="en-GB" w:bidi="en-GB"/>
        </w:rPr>
        <w:t xml:space="preserve">Getzner </w:t>
      </w:r>
      <w:proofErr w:type="spellStart"/>
      <w:r w:rsidRPr="002B3C1F">
        <w:rPr>
          <w:rFonts w:ascii="Arial" w:eastAsia="MS Mincho" w:hAnsi="Arial"/>
          <w:b/>
          <w:sz w:val="18"/>
          <w:lang w:eastAsia="en-GB" w:bidi="en-GB"/>
        </w:rPr>
        <w:t>Werkstoffe</w:t>
      </w:r>
      <w:proofErr w:type="spellEnd"/>
      <w:r w:rsidRPr="002B3C1F">
        <w:rPr>
          <w:rFonts w:ascii="Arial" w:eastAsia="MS Mincho" w:hAnsi="Arial"/>
          <w:b/>
          <w:sz w:val="18"/>
          <w:lang w:eastAsia="en-GB" w:bidi="en-GB"/>
        </w:rPr>
        <w:t xml:space="preserve"> GmbH</w:t>
      </w:r>
    </w:p>
    <w:p w14:paraId="5E09EFF6" w14:textId="77777777" w:rsidR="00684340" w:rsidRPr="002B3C1F" w:rsidRDefault="00684340" w:rsidP="00684340">
      <w:pPr>
        <w:spacing w:line="240" w:lineRule="auto"/>
        <w:rPr>
          <w:rFonts w:ascii="Arial" w:eastAsia="MS Mincho" w:hAnsi="Arial" w:cs="Arial"/>
          <w:sz w:val="18"/>
          <w:szCs w:val="18"/>
          <w:lang w:eastAsia="en-GB" w:bidi="en-GB"/>
        </w:rPr>
      </w:pPr>
      <w:hyperlink r:id="rId10" w:history="1">
        <w:r w:rsidRPr="002B3C1F">
          <w:rPr>
            <w:rFonts w:ascii="Arial" w:eastAsia="MS Mincho" w:hAnsi="Arial"/>
            <w:color w:val="0000FF"/>
            <w:sz w:val="18"/>
            <w:u w:val="single"/>
            <w:lang w:eastAsia="en-GB" w:bidi="en-GB"/>
          </w:rPr>
          <w:t xml:space="preserve">Getzner </w:t>
        </w:r>
        <w:proofErr w:type="spellStart"/>
        <w:r w:rsidRPr="002B3C1F">
          <w:rPr>
            <w:rFonts w:ascii="Arial" w:eastAsia="MS Mincho" w:hAnsi="Arial"/>
            <w:color w:val="0000FF"/>
            <w:sz w:val="18"/>
            <w:u w:val="single"/>
            <w:lang w:eastAsia="en-GB" w:bidi="en-GB"/>
          </w:rPr>
          <w:t>Werkstoffe</w:t>
        </w:r>
        <w:proofErr w:type="spellEnd"/>
      </w:hyperlink>
      <w:r w:rsidRPr="002B3C1F">
        <w:rPr>
          <w:rFonts w:ascii="Arial" w:eastAsia="MS Mincho" w:hAnsi="Arial"/>
          <w:sz w:val="18"/>
          <w:lang w:eastAsia="en-GB" w:bidi="en-GB"/>
        </w:rPr>
        <w:t xml:space="preserve"> is the leading specialist in the field of </w:t>
      </w:r>
      <w:hyperlink r:id="rId11" w:history="1">
        <w:r w:rsidRPr="002B3C1F">
          <w:rPr>
            <w:rFonts w:ascii="Arial" w:eastAsia="MS Mincho" w:hAnsi="Arial"/>
            <w:color w:val="0000FF"/>
            <w:sz w:val="18"/>
            <w:u w:val="single"/>
            <w:lang w:eastAsia="en-GB" w:bidi="en-GB"/>
          </w:rPr>
          <w:t>vibration isolation and protection</w:t>
        </w:r>
      </w:hyperlink>
      <w:r w:rsidRPr="002B3C1F">
        <w:rPr>
          <w:rFonts w:ascii="Arial" w:eastAsia="MS Mincho" w:hAnsi="Arial"/>
          <w:sz w:val="18"/>
          <w:lang w:eastAsia="en-GB" w:bidi="en-GB"/>
        </w:rPr>
        <w:t xml:space="preserve">. Its solutions are based on the products </w:t>
      </w:r>
      <w:hyperlink r:id="rId12" w:history="1">
        <w:proofErr w:type="spellStart"/>
        <w:r w:rsidRPr="002B3C1F">
          <w:rPr>
            <w:rFonts w:ascii="Arial" w:eastAsia="MS Mincho" w:hAnsi="Arial"/>
            <w:color w:val="0000FF"/>
            <w:sz w:val="18"/>
            <w:u w:val="single"/>
            <w:lang w:eastAsia="en-GB" w:bidi="en-GB"/>
          </w:rPr>
          <w:t>Sylomer</w:t>
        </w:r>
        <w:proofErr w:type="spellEnd"/>
        <w:r w:rsidRPr="002B3C1F">
          <w:rPr>
            <w:rFonts w:ascii="Arial" w:eastAsia="MS Mincho" w:hAnsi="Arial"/>
            <w:color w:val="0000FF"/>
            <w:sz w:val="18"/>
            <w:u w:val="single"/>
            <w:lang w:eastAsia="en-GB" w:bidi="en-GB"/>
          </w:rPr>
          <w:t>®</w:t>
        </w:r>
      </w:hyperlink>
      <w:r w:rsidRPr="002B3C1F">
        <w:rPr>
          <w:rFonts w:ascii="Arial" w:eastAsia="MS Mincho" w:hAnsi="Arial"/>
          <w:sz w:val="18"/>
          <w:lang w:eastAsia="en-GB" w:bidi="en-GB"/>
        </w:rPr>
        <w:t xml:space="preserve">, </w:t>
      </w:r>
      <w:hyperlink r:id="rId13" w:history="1">
        <w:proofErr w:type="spellStart"/>
        <w:r w:rsidRPr="002B3C1F">
          <w:rPr>
            <w:rFonts w:ascii="Arial" w:eastAsia="MS Mincho" w:hAnsi="Arial"/>
            <w:color w:val="0000FF"/>
            <w:sz w:val="18"/>
            <w:u w:val="single"/>
            <w:lang w:eastAsia="en-GB" w:bidi="en-GB"/>
          </w:rPr>
          <w:t>Sylodyn</w:t>
        </w:r>
        <w:proofErr w:type="spellEnd"/>
        <w:r w:rsidRPr="002B3C1F">
          <w:rPr>
            <w:rFonts w:ascii="Arial" w:eastAsia="MS Mincho" w:hAnsi="Arial"/>
            <w:color w:val="0000FF"/>
            <w:sz w:val="18"/>
            <w:u w:val="single"/>
            <w:lang w:eastAsia="en-GB" w:bidi="en-GB"/>
          </w:rPr>
          <w:t>®</w:t>
        </w:r>
      </w:hyperlink>
      <w:r w:rsidRPr="002B3C1F">
        <w:rPr>
          <w:rFonts w:ascii="Arial" w:eastAsia="MS Mincho" w:hAnsi="Arial"/>
          <w:sz w:val="18"/>
          <w:lang w:eastAsia="en-GB" w:bidi="en-GB"/>
        </w:rPr>
        <w:t>, </w:t>
      </w:r>
      <w:proofErr w:type="spellStart"/>
      <w:r w:rsidRPr="002B3C1F">
        <w:rPr>
          <w:rFonts w:ascii="Arial" w:eastAsia="MS Mincho" w:hAnsi="Arial"/>
          <w:sz w:val="18"/>
          <w:lang w:eastAsia="en-GB" w:bidi="en-GB"/>
        </w:rPr>
        <w:fldChar w:fldCharType="begin"/>
      </w:r>
      <w:r w:rsidRPr="002B3C1F">
        <w:rPr>
          <w:rFonts w:ascii="Arial" w:eastAsia="MS Mincho" w:hAnsi="Arial"/>
          <w:sz w:val="18"/>
          <w:lang w:eastAsia="en-GB" w:bidi="en-GB"/>
        </w:rPr>
        <w:instrText xml:space="preserve"> HYPERLINK "https://www.getzner.com/en/products/sylodamp" </w:instrText>
      </w:r>
      <w:r w:rsidRPr="002B3C1F">
        <w:rPr>
          <w:rFonts w:ascii="Arial" w:eastAsia="MS Mincho" w:hAnsi="Arial"/>
          <w:sz w:val="18"/>
          <w:lang w:eastAsia="en-GB" w:bidi="en-GB"/>
        </w:rPr>
        <w:fldChar w:fldCharType="separate"/>
      </w:r>
      <w:r w:rsidRPr="002B3C1F">
        <w:rPr>
          <w:rFonts w:ascii="Arial" w:eastAsia="MS Mincho" w:hAnsi="Arial"/>
          <w:color w:val="0000FF"/>
          <w:sz w:val="18"/>
          <w:u w:val="single"/>
          <w:lang w:eastAsia="en-GB" w:bidi="en-GB"/>
        </w:rPr>
        <w:t>Sylodamp</w:t>
      </w:r>
      <w:proofErr w:type="spellEnd"/>
      <w:r w:rsidRPr="002B3C1F">
        <w:rPr>
          <w:rFonts w:ascii="Arial" w:eastAsia="MS Mincho" w:hAnsi="Arial"/>
          <w:color w:val="0000FF"/>
          <w:sz w:val="18"/>
          <w:u w:val="single"/>
          <w:lang w:eastAsia="en-GB" w:bidi="en-GB"/>
        </w:rPr>
        <w:t>®</w:t>
      </w:r>
      <w:r w:rsidRPr="002B3C1F">
        <w:rPr>
          <w:rFonts w:ascii="Arial" w:eastAsia="MS Mincho" w:hAnsi="Arial"/>
          <w:sz w:val="18"/>
          <w:lang w:eastAsia="en-GB" w:bidi="en-GB"/>
        </w:rPr>
        <w:fldChar w:fldCharType="end"/>
      </w:r>
      <w:r w:rsidRPr="002B3C1F">
        <w:rPr>
          <w:rFonts w:ascii="Arial" w:eastAsia="MS Mincho" w:hAnsi="Arial"/>
          <w:sz w:val="18"/>
          <w:lang w:eastAsia="en-GB" w:bidi="en-GB"/>
        </w:rPr>
        <w:t xml:space="preserve"> and </w:t>
      </w:r>
      <w:hyperlink r:id="rId14" w:history="1">
        <w:proofErr w:type="spellStart"/>
        <w:r w:rsidRPr="002B3C1F">
          <w:rPr>
            <w:rFonts w:ascii="Arial" w:eastAsia="MS Mincho" w:hAnsi="Arial"/>
            <w:color w:val="0000FF"/>
            <w:sz w:val="18"/>
            <w:u w:val="single"/>
            <w:lang w:eastAsia="en-GB" w:bidi="en-GB"/>
          </w:rPr>
          <w:t>Isotop</w:t>
        </w:r>
        <w:proofErr w:type="spellEnd"/>
        <w:r w:rsidRPr="002B3C1F">
          <w:rPr>
            <w:rFonts w:ascii="Arial" w:eastAsia="MS Mincho" w:hAnsi="Arial"/>
            <w:color w:val="0000FF"/>
            <w:sz w:val="18"/>
            <w:u w:val="single"/>
            <w:lang w:eastAsia="en-GB" w:bidi="en-GB"/>
          </w:rPr>
          <w:t>®</w:t>
        </w:r>
      </w:hyperlink>
      <w:r w:rsidRPr="002B3C1F">
        <w:rPr>
          <w:rFonts w:ascii="Arial" w:eastAsia="MS Mincho" w:hAnsi="Arial"/>
          <w:sz w:val="18"/>
          <w:lang w:eastAsia="en-GB" w:bidi="en-GB"/>
        </w:rPr>
        <w:t xml:space="preserve">, all of which were developed and manufactured at </w:t>
      </w:r>
      <w:proofErr w:type="spellStart"/>
      <w:r w:rsidRPr="002B3C1F">
        <w:rPr>
          <w:rFonts w:ascii="Arial" w:eastAsia="MS Mincho" w:hAnsi="Arial"/>
          <w:sz w:val="18"/>
          <w:lang w:eastAsia="en-GB" w:bidi="en-GB"/>
        </w:rPr>
        <w:t>Getzner's</w:t>
      </w:r>
      <w:proofErr w:type="spellEnd"/>
      <w:r w:rsidRPr="002B3C1F">
        <w:rPr>
          <w:rFonts w:ascii="Arial" w:eastAsia="MS Mincho" w:hAnsi="Arial"/>
          <w:sz w:val="18"/>
          <w:lang w:eastAsia="en-GB" w:bidi="en-GB"/>
        </w:rPr>
        <w:t xml:space="preserve"> own facility. They </w:t>
      </w:r>
      <w:proofErr w:type="gramStart"/>
      <w:r w:rsidRPr="002B3C1F">
        <w:rPr>
          <w:rFonts w:ascii="Arial" w:eastAsia="MS Mincho" w:hAnsi="Arial"/>
          <w:sz w:val="18"/>
          <w:lang w:eastAsia="en-GB" w:bidi="en-GB"/>
        </w:rPr>
        <w:t>are used</w:t>
      </w:r>
      <w:proofErr w:type="gramEnd"/>
      <w:r w:rsidRPr="002B3C1F">
        <w:rPr>
          <w:rFonts w:ascii="Arial" w:eastAsia="MS Mincho" w:hAnsi="Arial"/>
          <w:sz w:val="18"/>
          <w:lang w:eastAsia="en-GB" w:bidi="en-GB"/>
        </w:rPr>
        <w:t xml:space="preserve"> in the rail, construction and industry sectors to reduce vibrations and noise, improve the service life of bedded components and minimise the need for maintenance and repairs on tracks, vehicles, structures and machines. The company </w:t>
      </w:r>
      <w:proofErr w:type="gramStart"/>
      <w:r w:rsidRPr="002B3C1F">
        <w:rPr>
          <w:rFonts w:ascii="Arial" w:eastAsia="MS Mincho" w:hAnsi="Arial"/>
          <w:sz w:val="18"/>
          <w:lang w:eastAsia="en-GB" w:bidi="en-GB"/>
        </w:rPr>
        <w:t>was founded</w:t>
      </w:r>
      <w:proofErr w:type="gramEnd"/>
      <w:r w:rsidRPr="002B3C1F">
        <w:rPr>
          <w:rFonts w:ascii="Arial" w:eastAsia="MS Mincho" w:hAnsi="Arial"/>
          <w:sz w:val="18"/>
          <w:lang w:eastAsia="en-GB" w:bidi="en-GB"/>
        </w:rPr>
        <w:t xml:space="preserve"> in 1969 as a subsidiary of Getzner, Mutter &amp; Cie.</w:t>
      </w:r>
    </w:p>
    <w:p w14:paraId="3E479AFE" w14:textId="77777777" w:rsidR="00684340" w:rsidRPr="002B3C1F" w:rsidRDefault="00684340" w:rsidP="00684340">
      <w:pPr>
        <w:spacing w:line="240" w:lineRule="auto"/>
        <w:rPr>
          <w:rFonts w:ascii="Arial" w:eastAsia="MS Mincho" w:hAnsi="Arial" w:cs="Arial"/>
          <w:sz w:val="18"/>
          <w:szCs w:val="18"/>
          <w:lang w:eastAsia="en-GB" w:bidi="en-GB"/>
        </w:rPr>
      </w:pPr>
    </w:p>
    <w:p w14:paraId="5C11C7F5" w14:textId="77777777" w:rsidR="00684340" w:rsidRPr="002B3C1F" w:rsidRDefault="00684340" w:rsidP="00684340">
      <w:pPr>
        <w:spacing w:line="240" w:lineRule="auto"/>
        <w:rPr>
          <w:rFonts w:ascii="Arial" w:eastAsia="MS Mincho" w:hAnsi="Arial" w:cs="Arial"/>
          <w:sz w:val="18"/>
          <w:szCs w:val="18"/>
          <w:lang w:eastAsia="en-GB" w:bidi="en-GB"/>
        </w:rPr>
      </w:pPr>
      <w:r w:rsidRPr="002B3C1F">
        <w:rPr>
          <w:rFonts w:ascii="Arial" w:eastAsia="MS Mincho" w:hAnsi="Arial"/>
          <w:sz w:val="18"/>
          <w:lang w:eastAsia="en-GB" w:bidi="en-GB"/>
        </w:rPr>
        <w:t xml:space="preserve">Getzner markets its vibration protection solutions around the world. Alongside its locations in Buers and in Germany, Getzner also has offices in China, France, India, Japan, Jordan and the USA. Its </w:t>
      </w:r>
      <w:proofErr w:type="gramStart"/>
      <w:r w:rsidRPr="002B3C1F">
        <w:rPr>
          <w:rFonts w:ascii="Arial" w:eastAsia="MS Mincho" w:hAnsi="Arial"/>
          <w:sz w:val="18"/>
          <w:lang w:eastAsia="en-GB" w:bidi="en-GB"/>
        </w:rPr>
        <w:t>tightly-knit</w:t>
      </w:r>
      <w:proofErr w:type="gramEnd"/>
      <w:r w:rsidRPr="002B3C1F">
        <w:rPr>
          <w:rFonts w:ascii="Arial" w:eastAsia="MS Mincho" w:hAnsi="Arial"/>
          <w:sz w:val="18"/>
          <w:lang w:eastAsia="en-GB" w:bidi="en-GB"/>
        </w:rPr>
        <w:t xml:space="preserve"> distribution network in Europe is complemented by its distribution partners in the USA, South America and the Far East. Partners in </w:t>
      </w:r>
      <w:proofErr w:type="gramStart"/>
      <w:r w:rsidRPr="002B3C1F">
        <w:rPr>
          <w:rFonts w:ascii="Arial" w:eastAsia="MS Mincho" w:hAnsi="Arial"/>
          <w:sz w:val="18"/>
          <w:lang w:eastAsia="en-GB" w:bidi="en-GB"/>
        </w:rPr>
        <w:t>a total of 40</w:t>
      </w:r>
      <w:proofErr w:type="gramEnd"/>
      <w:r w:rsidRPr="002B3C1F">
        <w:rPr>
          <w:rFonts w:ascii="Arial" w:eastAsia="MS Mincho" w:hAnsi="Arial"/>
          <w:sz w:val="18"/>
          <w:lang w:eastAsia="en-GB" w:bidi="en-GB"/>
        </w:rPr>
        <w:t xml:space="preserve"> countries around the world distribute Getzner </w:t>
      </w:r>
      <w:proofErr w:type="spellStart"/>
      <w:r w:rsidRPr="002B3C1F">
        <w:rPr>
          <w:rFonts w:ascii="Arial" w:eastAsia="MS Mincho" w:hAnsi="Arial"/>
          <w:sz w:val="18"/>
          <w:lang w:eastAsia="en-GB" w:bidi="en-GB"/>
        </w:rPr>
        <w:t>Werkstoffe</w:t>
      </w:r>
      <w:proofErr w:type="spellEnd"/>
      <w:r w:rsidRPr="002B3C1F">
        <w:rPr>
          <w:rFonts w:ascii="Arial" w:eastAsia="MS Mincho" w:hAnsi="Arial"/>
          <w:sz w:val="18"/>
          <w:lang w:eastAsia="en-GB" w:bidi="en-GB"/>
        </w:rPr>
        <w:t xml:space="preserve"> products to every location. By reducing noise and vibrations, Getzner is making a valuable contribution towards enhancing the quality of living and working conditions.</w:t>
      </w:r>
    </w:p>
    <w:p w14:paraId="3130D8FF" w14:textId="77777777" w:rsidR="00684340" w:rsidRPr="002B3C1F" w:rsidRDefault="00684340" w:rsidP="00684340">
      <w:pPr>
        <w:spacing w:line="240" w:lineRule="auto"/>
        <w:rPr>
          <w:rFonts w:ascii="Arial" w:eastAsia="MS Mincho" w:hAnsi="Arial" w:cs="Arial"/>
          <w:sz w:val="18"/>
          <w:szCs w:val="18"/>
          <w:lang w:eastAsia="en-GB" w:bidi="en-GB"/>
        </w:rPr>
      </w:pPr>
    </w:p>
    <w:p w14:paraId="3A01840E" w14:textId="77777777" w:rsidR="00684340" w:rsidRPr="002B3C1F" w:rsidRDefault="00684340" w:rsidP="00684340">
      <w:pPr>
        <w:spacing w:line="240" w:lineRule="auto"/>
        <w:rPr>
          <w:rFonts w:ascii="Arial" w:eastAsia="MS Mincho" w:hAnsi="Arial" w:cs="Arial"/>
          <w:b/>
          <w:sz w:val="18"/>
          <w:szCs w:val="18"/>
          <w:lang w:eastAsia="en-GB" w:bidi="en-GB"/>
        </w:rPr>
      </w:pPr>
      <w:proofErr w:type="gramStart"/>
      <w:r w:rsidRPr="002B3C1F">
        <w:rPr>
          <w:rFonts w:ascii="Arial" w:eastAsia="MS Mincho" w:hAnsi="Arial"/>
          <w:b/>
          <w:sz w:val="18"/>
          <w:lang w:eastAsia="en-GB" w:bidi="en-GB"/>
        </w:rPr>
        <w:t>Facts and figures</w:t>
      </w:r>
      <w:proofErr w:type="gramEnd"/>
      <w:r w:rsidRPr="002B3C1F">
        <w:rPr>
          <w:rFonts w:ascii="Arial" w:eastAsia="MS Mincho" w:hAnsi="Arial"/>
          <w:b/>
          <w:sz w:val="18"/>
          <w:lang w:eastAsia="en-GB" w:bidi="en-GB"/>
        </w:rPr>
        <w:t xml:space="preserve"> – Getzner </w:t>
      </w:r>
      <w:proofErr w:type="spellStart"/>
      <w:r w:rsidRPr="002B3C1F">
        <w:rPr>
          <w:rFonts w:ascii="Arial" w:eastAsia="MS Mincho" w:hAnsi="Arial"/>
          <w:b/>
          <w:sz w:val="18"/>
          <w:lang w:eastAsia="en-GB" w:bidi="en-GB"/>
        </w:rPr>
        <w:t>Werkstoffe</w:t>
      </w:r>
      <w:proofErr w:type="spellEnd"/>
      <w:r w:rsidRPr="002B3C1F">
        <w:rPr>
          <w:rFonts w:ascii="Arial" w:eastAsia="MS Mincho" w:hAnsi="Arial"/>
          <w:b/>
          <w:sz w:val="18"/>
          <w:lang w:eastAsia="en-GB" w:bidi="en-GB"/>
        </w:rPr>
        <w:t xml:space="preserve"> GmbH </w:t>
      </w:r>
    </w:p>
    <w:p w14:paraId="6733E99F"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Founded:</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 xml:space="preserve">1969 (as a subsidiary of Getzner, Mutter &amp; </w:t>
      </w:r>
      <w:proofErr w:type="spellStart"/>
      <w:r w:rsidRPr="002B3C1F">
        <w:rPr>
          <w:rFonts w:ascii="Arial" w:eastAsia="MS Mincho" w:hAnsi="Arial"/>
          <w:sz w:val="18"/>
          <w:lang w:eastAsia="en-GB" w:bidi="en-GB"/>
        </w:rPr>
        <w:t>Cie</w:t>
      </w:r>
      <w:proofErr w:type="spellEnd"/>
      <w:r w:rsidRPr="002B3C1F">
        <w:rPr>
          <w:rFonts w:ascii="Arial" w:eastAsia="MS Mincho" w:hAnsi="Arial"/>
          <w:sz w:val="18"/>
          <w:lang w:eastAsia="en-GB" w:bidi="en-GB"/>
        </w:rPr>
        <w:t>)</w:t>
      </w:r>
    </w:p>
    <w:p w14:paraId="4D965F1D"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 xml:space="preserve">Chief Executive Officer: </w:t>
      </w:r>
      <w:r w:rsidRPr="002B3C1F">
        <w:rPr>
          <w:rFonts w:ascii="Times New Roman" w:eastAsia="MS Mincho" w:hAnsi="Times New Roman"/>
          <w:sz w:val="24"/>
          <w:lang w:eastAsia="en-GB" w:bidi="en-GB"/>
        </w:rPr>
        <w:tab/>
      </w:r>
      <w:proofErr w:type="spellStart"/>
      <w:r w:rsidRPr="002B3C1F">
        <w:rPr>
          <w:rFonts w:ascii="Arial" w:eastAsia="MS Mincho" w:hAnsi="Arial"/>
          <w:sz w:val="18"/>
          <w:lang w:eastAsia="en-GB" w:bidi="en-GB"/>
        </w:rPr>
        <w:t>Juergen</w:t>
      </w:r>
      <w:proofErr w:type="spellEnd"/>
      <w:r w:rsidRPr="002B3C1F">
        <w:rPr>
          <w:rFonts w:ascii="Arial" w:eastAsia="MS Mincho" w:hAnsi="Arial"/>
          <w:sz w:val="18"/>
          <w:lang w:eastAsia="en-GB" w:bidi="en-GB"/>
        </w:rPr>
        <w:t xml:space="preserve"> </w:t>
      </w:r>
      <w:proofErr w:type="spellStart"/>
      <w:r w:rsidRPr="002B3C1F">
        <w:rPr>
          <w:rFonts w:ascii="Arial" w:eastAsia="MS Mincho" w:hAnsi="Arial"/>
          <w:sz w:val="18"/>
          <w:lang w:eastAsia="en-GB" w:bidi="en-GB"/>
        </w:rPr>
        <w:t>Rainalter</w:t>
      </w:r>
      <w:proofErr w:type="spellEnd"/>
    </w:p>
    <w:p w14:paraId="1CCBBA06"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Employees:</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490 (360 in Buers)</w:t>
      </w:r>
    </w:p>
    <w:p w14:paraId="4EAC2D87"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2018 turnover:</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100.3 million euros</w:t>
      </w:r>
    </w:p>
    <w:p w14:paraId="3E5B7A78"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Business areas:</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Railway, construction, industry</w:t>
      </w:r>
    </w:p>
    <w:p w14:paraId="5676330C"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 xml:space="preserve">Headquarters: </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Buers (AT)</w:t>
      </w:r>
      <w:r w:rsidRPr="002B3C1F">
        <w:rPr>
          <w:rFonts w:ascii="Arial" w:eastAsia="MS Mincho" w:hAnsi="Arial"/>
          <w:sz w:val="18"/>
          <w:szCs w:val="18"/>
          <w:lang w:eastAsia="en-GB" w:bidi="en-GB"/>
        </w:rPr>
        <w:br/>
      </w:r>
      <w:r w:rsidRPr="002B3C1F">
        <w:rPr>
          <w:rFonts w:ascii="Arial" w:eastAsia="MS Mincho" w:hAnsi="Arial"/>
          <w:sz w:val="18"/>
          <w:lang w:eastAsia="en-GB" w:bidi="en-GB"/>
        </w:rPr>
        <w:t>Locations:</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 xml:space="preserve">Beijing, </w:t>
      </w:r>
      <w:proofErr w:type="spellStart"/>
      <w:r w:rsidRPr="002B3C1F">
        <w:rPr>
          <w:rFonts w:ascii="Arial" w:eastAsia="MS Mincho" w:hAnsi="Arial"/>
          <w:sz w:val="18"/>
          <w:lang w:eastAsia="en-GB" w:bidi="en-GB"/>
        </w:rPr>
        <w:t>Kunshan</w:t>
      </w:r>
      <w:proofErr w:type="spellEnd"/>
      <w:r w:rsidRPr="002B3C1F">
        <w:rPr>
          <w:rFonts w:ascii="Arial" w:eastAsia="MS Mincho" w:hAnsi="Arial"/>
          <w:sz w:val="18"/>
          <w:lang w:eastAsia="en-GB" w:bidi="en-GB"/>
        </w:rPr>
        <w:t xml:space="preserve"> (CN), Munich, Berlin, Stuttgart (DE), Lyon (FR), </w:t>
      </w:r>
      <w:r w:rsidRPr="002B3C1F">
        <w:rPr>
          <w:rFonts w:ascii="Arial" w:eastAsia="MS Mincho" w:hAnsi="Arial"/>
          <w:sz w:val="18"/>
          <w:szCs w:val="18"/>
          <w:lang w:eastAsia="en-GB" w:bidi="en-GB"/>
        </w:rPr>
        <w:br/>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 xml:space="preserve">Pune (IN), Amman (JO), Tokyo (JP), </w:t>
      </w:r>
      <w:r w:rsidRPr="00684340">
        <w:rPr>
          <w:rFonts w:ascii="Arial" w:eastAsia="MS Mincho" w:hAnsi="Arial"/>
          <w:sz w:val="18"/>
          <w:szCs w:val="18"/>
          <w:lang w:eastAsia="en-GB" w:bidi="en-GB"/>
        </w:rPr>
        <w:t>Charlotte, Decatur (US)</w:t>
      </w:r>
    </w:p>
    <w:p w14:paraId="0F912AF4" w14:textId="77777777" w:rsidR="00684340" w:rsidRPr="002B3C1F" w:rsidRDefault="00684340" w:rsidP="00684340">
      <w:pPr>
        <w:spacing w:line="240" w:lineRule="auto"/>
        <w:rPr>
          <w:rFonts w:ascii="Arial" w:eastAsia="MS Mincho" w:hAnsi="Arial"/>
          <w:sz w:val="18"/>
          <w:szCs w:val="18"/>
          <w:lang w:eastAsia="en-GB" w:bidi="en-GB"/>
        </w:rPr>
      </w:pPr>
      <w:r w:rsidRPr="002B3C1F">
        <w:rPr>
          <w:rFonts w:ascii="Arial" w:eastAsia="MS Mincho" w:hAnsi="Arial"/>
          <w:sz w:val="18"/>
          <w:lang w:eastAsia="en-GB" w:bidi="en-GB"/>
        </w:rPr>
        <w:t>Ratio of exports:</w:t>
      </w:r>
      <w:r w:rsidRPr="002B3C1F">
        <w:rPr>
          <w:rFonts w:ascii="Times New Roman" w:eastAsia="MS Mincho" w:hAnsi="Times New Roman"/>
          <w:sz w:val="24"/>
          <w:lang w:eastAsia="en-GB" w:bidi="en-GB"/>
        </w:rPr>
        <w:tab/>
      </w:r>
      <w:r w:rsidRPr="002B3C1F">
        <w:rPr>
          <w:rFonts w:ascii="Times New Roman" w:eastAsia="MS Mincho" w:hAnsi="Times New Roman"/>
          <w:sz w:val="24"/>
          <w:lang w:eastAsia="en-GB" w:bidi="en-GB"/>
        </w:rPr>
        <w:tab/>
      </w:r>
      <w:r w:rsidRPr="002B3C1F">
        <w:rPr>
          <w:rFonts w:ascii="Arial" w:eastAsia="MS Mincho" w:hAnsi="Arial"/>
          <w:sz w:val="18"/>
          <w:lang w:eastAsia="en-GB" w:bidi="en-GB"/>
        </w:rPr>
        <w:t>93 percent</w:t>
      </w:r>
    </w:p>
    <w:p w14:paraId="4F299314" w14:textId="77777777" w:rsidR="00684340" w:rsidRPr="0054633A" w:rsidRDefault="00684340" w:rsidP="00684340">
      <w:pPr>
        <w:rPr>
          <w:rFonts w:ascii="Arial" w:hAnsi="Arial"/>
          <w:b/>
          <w:color w:val="000000"/>
        </w:rPr>
      </w:pPr>
    </w:p>
    <w:p w14:paraId="08FC4833" w14:textId="77777777" w:rsidR="00684340" w:rsidRPr="00852AA2" w:rsidRDefault="00684340" w:rsidP="00684340">
      <w:pPr>
        <w:spacing w:line="240" w:lineRule="auto"/>
        <w:rPr>
          <w:rFonts w:ascii="Arial" w:hAnsi="Arial" w:cs="Arial"/>
          <w:color w:val="FF0000"/>
          <w:szCs w:val="22"/>
          <w:lang w:val="en-US"/>
        </w:rPr>
      </w:pPr>
    </w:p>
    <w:tbl>
      <w:tblPr>
        <w:tblW w:w="0" w:type="auto"/>
        <w:tblLook w:val="04A0" w:firstRow="1" w:lastRow="0" w:firstColumn="1" w:lastColumn="0" w:noHBand="0" w:noVBand="1"/>
      </w:tblPr>
      <w:tblGrid>
        <w:gridCol w:w="4606"/>
        <w:gridCol w:w="4606"/>
      </w:tblGrid>
      <w:tr w:rsidR="00684340" w:rsidRPr="005D48A7" w14:paraId="325D8271" w14:textId="77777777" w:rsidTr="00397A59">
        <w:tc>
          <w:tcPr>
            <w:tcW w:w="4606" w:type="dxa"/>
            <w:shd w:val="clear" w:color="auto" w:fill="auto"/>
          </w:tcPr>
          <w:p w14:paraId="516A8F83" w14:textId="77777777" w:rsidR="00684340" w:rsidRPr="00590629" w:rsidRDefault="00684340" w:rsidP="00397A59">
            <w:pPr>
              <w:spacing w:line="240" w:lineRule="auto"/>
              <w:rPr>
                <w:rFonts w:ascii="Arial" w:hAnsi="Arial" w:cs="Arial"/>
                <w:b/>
                <w:color w:val="000000"/>
                <w:szCs w:val="22"/>
                <w:lang w:val="de-AT"/>
              </w:rPr>
            </w:pPr>
            <w:r w:rsidRPr="00590629">
              <w:rPr>
                <w:rFonts w:ascii="Arial" w:hAnsi="Arial"/>
                <w:b/>
                <w:color w:val="000000"/>
                <w:szCs w:val="22"/>
                <w:lang w:val="de-AT"/>
              </w:rPr>
              <w:t xml:space="preserve">Further </w:t>
            </w:r>
            <w:proofErr w:type="spellStart"/>
            <w:r w:rsidRPr="00590629">
              <w:rPr>
                <w:rFonts w:ascii="Arial" w:hAnsi="Arial"/>
                <w:b/>
                <w:color w:val="000000"/>
                <w:szCs w:val="22"/>
                <w:lang w:val="de-AT"/>
              </w:rPr>
              <w:t>information</w:t>
            </w:r>
            <w:proofErr w:type="spellEnd"/>
            <w:r w:rsidRPr="00590629">
              <w:rPr>
                <w:rFonts w:ascii="Arial" w:hAnsi="Arial"/>
                <w:b/>
                <w:color w:val="000000"/>
                <w:szCs w:val="22"/>
                <w:lang w:val="de-AT"/>
              </w:rPr>
              <w:t>:</w:t>
            </w:r>
          </w:p>
          <w:p w14:paraId="00107D45" w14:textId="3925BF4F" w:rsidR="00684340" w:rsidRPr="00590629" w:rsidRDefault="00684340" w:rsidP="00397A59">
            <w:pPr>
              <w:spacing w:line="240" w:lineRule="auto"/>
              <w:outlineLvl w:val="0"/>
              <w:rPr>
                <w:rFonts w:ascii="Arial" w:hAnsi="Arial"/>
                <w:color w:val="000000"/>
                <w:lang w:val="de-AT"/>
              </w:rPr>
            </w:pPr>
            <w:r w:rsidRPr="00590629">
              <w:rPr>
                <w:rFonts w:ascii="Arial" w:hAnsi="Arial"/>
                <w:color w:val="000000"/>
                <w:lang w:val="de-AT"/>
              </w:rPr>
              <w:t xml:space="preserve">Denise </w:t>
            </w:r>
            <w:r>
              <w:rPr>
                <w:rFonts w:ascii="Arial" w:hAnsi="Arial"/>
                <w:color w:val="000000"/>
                <w:lang w:val="de-AT"/>
              </w:rPr>
              <w:t>Getzner</w:t>
            </w:r>
          </w:p>
          <w:p w14:paraId="13A26A07" w14:textId="77777777" w:rsidR="00684340" w:rsidRPr="00590629" w:rsidRDefault="00684340" w:rsidP="00397A59">
            <w:pPr>
              <w:spacing w:line="240" w:lineRule="auto"/>
              <w:rPr>
                <w:rFonts w:ascii="Arial" w:hAnsi="Arial"/>
                <w:color w:val="000000"/>
                <w:lang w:val="de-AT"/>
              </w:rPr>
            </w:pPr>
            <w:r w:rsidRPr="00590629">
              <w:rPr>
                <w:rFonts w:ascii="Arial" w:hAnsi="Arial"/>
                <w:color w:val="000000"/>
                <w:lang w:val="de-AT"/>
              </w:rPr>
              <w:t>Getzner Werkstoffe GmbH</w:t>
            </w:r>
          </w:p>
          <w:p w14:paraId="58CA5D98" w14:textId="77777777" w:rsidR="00684340" w:rsidRPr="00590629" w:rsidRDefault="00684340" w:rsidP="00397A59">
            <w:pPr>
              <w:spacing w:line="240" w:lineRule="auto"/>
              <w:rPr>
                <w:rFonts w:ascii="Times" w:hAnsi="Times"/>
                <w:color w:val="000000"/>
                <w:sz w:val="20"/>
                <w:szCs w:val="20"/>
                <w:lang w:val="de-AT"/>
              </w:rPr>
            </w:pPr>
            <w:r w:rsidRPr="00590629">
              <w:rPr>
                <w:rFonts w:ascii="Arial" w:hAnsi="Arial"/>
                <w:color w:val="000000"/>
                <w:lang w:val="de-AT"/>
              </w:rPr>
              <w:t xml:space="preserve">Tel.: </w:t>
            </w:r>
            <w:r w:rsidRPr="00590629">
              <w:rPr>
                <w:rFonts w:ascii="Arial" w:hAnsi="Arial"/>
                <w:color w:val="000000"/>
                <w:szCs w:val="22"/>
                <w:lang w:val="de-AT"/>
              </w:rPr>
              <w:t>+43 5552 201 1864</w:t>
            </w:r>
          </w:p>
          <w:p w14:paraId="6675698D" w14:textId="24426FDA" w:rsidR="00684340" w:rsidRPr="00590629" w:rsidRDefault="00684340" w:rsidP="00684340">
            <w:pPr>
              <w:spacing w:line="240" w:lineRule="auto"/>
              <w:rPr>
                <w:rFonts w:ascii="Arial" w:hAnsi="Arial" w:cs="Arial"/>
                <w:color w:val="000000"/>
                <w:szCs w:val="22"/>
                <w:lang w:val="de-AT"/>
              </w:rPr>
            </w:pPr>
            <w:r w:rsidRPr="00590629">
              <w:rPr>
                <w:rFonts w:ascii="Arial" w:hAnsi="Arial"/>
                <w:color w:val="000000"/>
                <w:lang w:val="de-AT"/>
              </w:rPr>
              <w:t>denise.</w:t>
            </w:r>
            <w:r>
              <w:rPr>
                <w:rFonts w:ascii="Arial" w:hAnsi="Arial"/>
                <w:color w:val="000000"/>
                <w:lang w:val="de-AT"/>
              </w:rPr>
              <w:t>getzner</w:t>
            </w:r>
            <w:r w:rsidRPr="00590629">
              <w:rPr>
                <w:rFonts w:ascii="Arial" w:hAnsi="Arial"/>
                <w:color w:val="000000"/>
                <w:lang w:val="de-AT"/>
              </w:rPr>
              <w:t>@getzner.com</w:t>
            </w:r>
          </w:p>
        </w:tc>
        <w:tc>
          <w:tcPr>
            <w:tcW w:w="4606" w:type="dxa"/>
            <w:shd w:val="clear" w:color="auto" w:fill="auto"/>
          </w:tcPr>
          <w:p w14:paraId="415F2BFA" w14:textId="77777777" w:rsidR="00684340" w:rsidRPr="00590629" w:rsidRDefault="00684340" w:rsidP="00397A59">
            <w:pPr>
              <w:spacing w:line="240" w:lineRule="auto"/>
              <w:rPr>
                <w:rFonts w:ascii="Arial" w:hAnsi="Arial" w:cs="Arial"/>
                <w:color w:val="000000"/>
                <w:szCs w:val="22"/>
                <w:lang w:val="de-AT"/>
              </w:rPr>
            </w:pPr>
            <w:r w:rsidRPr="00590629">
              <w:rPr>
                <w:rFonts w:ascii="Arial" w:hAnsi="Arial"/>
                <w:color w:val="000000"/>
                <w:szCs w:val="22"/>
                <w:lang w:val="de-AT"/>
              </w:rPr>
              <w:t xml:space="preserve">Press </w:t>
            </w:r>
            <w:proofErr w:type="spellStart"/>
            <w:r w:rsidRPr="00590629">
              <w:rPr>
                <w:rFonts w:ascii="Arial" w:hAnsi="Arial"/>
                <w:color w:val="000000"/>
                <w:szCs w:val="22"/>
                <w:lang w:val="de-AT"/>
              </w:rPr>
              <w:t>contact</w:t>
            </w:r>
            <w:proofErr w:type="spellEnd"/>
            <w:r w:rsidRPr="00590629">
              <w:rPr>
                <w:rFonts w:ascii="Arial" w:hAnsi="Arial"/>
                <w:color w:val="000000"/>
                <w:szCs w:val="22"/>
                <w:lang w:val="de-AT"/>
              </w:rPr>
              <w:t>:</w:t>
            </w:r>
          </w:p>
          <w:p w14:paraId="7B26E2EB" w14:textId="77777777" w:rsidR="00684340" w:rsidRPr="00590629" w:rsidRDefault="00684340" w:rsidP="00397A59">
            <w:pPr>
              <w:spacing w:line="240" w:lineRule="auto"/>
              <w:rPr>
                <w:rFonts w:ascii="Arial" w:hAnsi="Arial" w:cs="Arial"/>
                <w:color w:val="000000"/>
                <w:szCs w:val="22"/>
                <w:lang w:val="de-AT"/>
              </w:rPr>
            </w:pPr>
            <w:r w:rsidRPr="00590629">
              <w:rPr>
                <w:rFonts w:ascii="Arial" w:hAnsi="Arial"/>
                <w:color w:val="000000"/>
                <w:szCs w:val="22"/>
                <w:lang w:val="de-AT"/>
              </w:rPr>
              <w:t>ikp Vorarlberg GmbH</w:t>
            </w:r>
          </w:p>
          <w:p w14:paraId="1DDC4E0E" w14:textId="77777777" w:rsidR="00684340" w:rsidRPr="00590629" w:rsidRDefault="00684340" w:rsidP="00397A59">
            <w:pPr>
              <w:spacing w:line="240" w:lineRule="auto"/>
              <w:rPr>
                <w:rFonts w:ascii="Arial" w:hAnsi="Arial" w:cs="Arial"/>
                <w:color w:val="000000"/>
                <w:szCs w:val="22"/>
                <w:lang w:val="de-AT"/>
              </w:rPr>
            </w:pPr>
            <w:r w:rsidRPr="00590629">
              <w:rPr>
                <w:rFonts w:ascii="Arial" w:hAnsi="Arial"/>
                <w:color w:val="000000"/>
                <w:szCs w:val="22"/>
                <w:lang w:val="de-AT"/>
              </w:rPr>
              <w:t xml:space="preserve">Wanda </w:t>
            </w:r>
            <w:proofErr w:type="spellStart"/>
            <w:r w:rsidRPr="00590629">
              <w:rPr>
                <w:rFonts w:ascii="Arial" w:hAnsi="Arial"/>
                <w:color w:val="000000"/>
                <w:szCs w:val="22"/>
                <w:lang w:val="de-AT"/>
              </w:rPr>
              <w:t>Mikulec</w:t>
            </w:r>
            <w:proofErr w:type="spellEnd"/>
            <w:r w:rsidRPr="00590629">
              <w:rPr>
                <w:rFonts w:ascii="Arial" w:hAnsi="Arial"/>
                <w:color w:val="000000"/>
                <w:szCs w:val="22"/>
                <w:lang w:val="de-AT"/>
              </w:rPr>
              <w:t>-Schwarz</w:t>
            </w:r>
          </w:p>
          <w:p w14:paraId="27AB2C28" w14:textId="77777777" w:rsidR="00684340" w:rsidRPr="005D1CC4" w:rsidRDefault="00684340" w:rsidP="00397A59">
            <w:pPr>
              <w:spacing w:line="240" w:lineRule="auto"/>
              <w:rPr>
                <w:rFonts w:ascii="Arial" w:hAnsi="Arial" w:cs="Arial"/>
                <w:color w:val="000000"/>
                <w:szCs w:val="22"/>
                <w:lang w:val="de-AT"/>
              </w:rPr>
            </w:pPr>
            <w:r w:rsidRPr="005D1CC4">
              <w:rPr>
                <w:rFonts w:ascii="Arial" w:hAnsi="Arial"/>
                <w:color w:val="000000"/>
                <w:szCs w:val="22"/>
                <w:lang w:val="de-AT"/>
              </w:rPr>
              <w:t>T +43 5572 398811</w:t>
            </w:r>
          </w:p>
          <w:p w14:paraId="6CC9AF6E" w14:textId="77777777" w:rsidR="00684340" w:rsidRPr="005D48A7" w:rsidRDefault="00684340" w:rsidP="00397A59">
            <w:pPr>
              <w:spacing w:line="240" w:lineRule="auto"/>
              <w:rPr>
                <w:rFonts w:ascii="Arial" w:hAnsi="Arial" w:cs="Arial"/>
                <w:color w:val="000000"/>
                <w:szCs w:val="22"/>
              </w:rPr>
            </w:pPr>
            <w:r>
              <w:rPr>
                <w:rFonts w:ascii="Arial" w:hAnsi="Arial"/>
                <w:color w:val="000000"/>
                <w:szCs w:val="22"/>
              </w:rPr>
              <w:t>wanda.schwarz@ikp.at</w:t>
            </w:r>
          </w:p>
          <w:p w14:paraId="105BF1F2" w14:textId="77777777" w:rsidR="00684340" w:rsidRPr="005D48A7" w:rsidRDefault="00684340" w:rsidP="00397A59">
            <w:pPr>
              <w:spacing w:line="240" w:lineRule="auto"/>
              <w:rPr>
                <w:rFonts w:ascii="Arial" w:hAnsi="Arial" w:cs="Arial"/>
                <w:b/>
                <w:color w:val="000000"/>
                <w:szCs w:val="22"/>
                <w:lang w:eastAsia="de-AT"/>
              </w:rPr>
            </w:pPr>
          </w:p>
        </w:tc>
      </w:tr>
    </w:tbl>
    <w:p w14:paraId="5E328B71" w14:textId="77777777" w:rsidR="00684340" w:rsidRPr="00B113D4" w:rsidRDefault="00684340" w:rsidP="00E02D6D">
      <w:pPr>
        <w:spacing w:line="240" w:lineRule="auto"/>
        <w:rPr>
          <w:rFonts w:ascii="Arial" w:hAnsi="Arial" w:cs="Arial"/>
          <w:szCs w:val="22"/>
          <w:lang w:val="en-US"/>
        </w:rPr>
      </w:pPr>
    </w:p>
    <w:sectPr w:rsidR="00684340" w:rsidRPr="00B113D4">
      <w:headerReference w:type="default" r:id="rId15"/>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35297" w14:textId="77777777" w:rsidR="001002E3" w:rsidRDefault="001002E3">
      <w:r>
        <w:separator/>
      </w:r>
    </w:p>
  </w:endnote>
  <w:endnote w:type="continuationSeparator" w:id="0">
    <w:p w14:paraId="4C364C8C" w14:textId="77777777" w:rsidR="001002E3" w:rsidRDefault="00100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60F0E" w14:textId="77777777" w:rsidR="001002E3" w:rsidRDefault="001002E3">
      <w:r>
        <w:separator/>
      </w:r>
    </w:p>
  </w:footnote>
  <w:footnote w:type="continuationSeparator" w:id="0">
    <w:p w14:paraId="3369E484" w14:textId="77777777" w:rsidR="001002E3" w:rsidRDefault="00100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C95DA" w14:textId="52B3087F" w:rsidR="007A59E5" w:rsidRDefault="007A59E5">
    <w:pPr>
      <w:pStyle w:val="Kopfzeile"/>
    </w:pPr>
    <w:r>
      <w:rPr>
        <w:noProof/>
        <w:lang w:val="de-AT" w:eastAsia="de-AT"/>
      </w:rPr>
      <w:drawing>
        <wp:anchor distT="0" distB="0" distL="114300" distR="114300" simplePos="0" relativeHeight="251658240" behindDoc="0" locked="0" layoutInCell="1" allowOverlap="1" wp14:anchorId="753C7046" wp14:editId="49C6F1E3">
          <wp:simplePos x="0" y="0"/>
          <wp:positionH relativeFrom="margin">
            <wp:align>right</wp:align>
          </wp:positionH>
          <wp:positionV relativeFrom="paragraph">
            <wp:posOffset>-183515</wp:posOffset>
          </wp:positionV>
          <wp:extent cx="1864800" cy="518400"/>
          <wp:effectExtent l="0" t="0" r="254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tzner Logo 4C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64800" cy="51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537DC"/>
    <w:multiLevelType w:val="hybridMultilevel"/>
    <w:tmpl w:val="E3BA063A"/>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50019EB"/>
    <w:multiLevelType w:val="hybridMultilevel"/>
    <w:tmpl w:val="24C4F7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3382376"/>
    <w:multiLevelType w:val="hybridMultilevel"/>
    <w:tmpl w:val="FD9E4F1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5A70A52"/>
    <w:multiLevelType w:val="hybridMultilevel"/>
    <w:tmpl w:val="2264A0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381130CC"/>
    <w:multiLevelType w:val="hybridMultilevel"/>
    <w:tmpl w:val="71AC72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B84754C"/>
    <w:multiLevelType w:val="hybridMultilevel"/>
    <w:tmpl w:val="120245CA"/>
    <w:lvl w:ilvl="0" w:tplc="3D4286A0">
      <w:numFmt w:val="bullet"/>
      <w:lvlText w:val=""/>
      <w:lvlJc w:val="left"/>
      <w:pPr>
        <w:ind w:left="720" w:hanging="360"/>
      </w:pPr>
      <w:rPr>
        <w:rFonts w:ascii="Wingdings" w:eastAsia="Calibri" w:hAnsi="Wingding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3BFA24DA"/>
    <w:multiLevelType w:val="hybridMultilevel"/>
    <w:tmpl w:val="ECAAE52A"/>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A5063A"/>
    <w:multiLevelType w:val="hybridMultilevel"/>
    <w:tmpl w:val="7302AE5E"/>
    <w:lvl w:ilvl="0" w:tplc="9AB6E6D8">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393E0A"/>
    <w:multiLevelType w:val="hybridMultilevel"/>
    <w:tmpl w:val="963872A8"/>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18A5441"/>
    <w:multiLevelType w:val="hybridMultilevel"/>
    <w:tmpl w:val="3594F9B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5247417C"/>
    <w:multiLevelType w:val="hybridMultilevel"/>
    <w:tmpl w:val="CA2E02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24B475D"/>
    <w:multiLevelType w:val="hybridMultilevel"/>
    <w:tmpl w:val="FE14E216"/>
    <w:lvl w:ilvl="0" w:tplc="AAB2E20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35943BD"/>
    <w:multiLevelType w:val="hybridMultilevel"/>
    <w:tmpl w:val="3DD21198"/>
    <w:lvl w:ilvl="0" w:tplc="87B0D508">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6292588"/>
    <w:multiLevelType w:val="hybridMultilevel"/>
    <w:tmpl w:val="39B2BDAC"/>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C8B7890"/>
    <w:multiLevelType w:val="hybridMultilevel"/>
    <w:tmpl w:val="274AB9A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6DD85397"/>
    <w:multiLevelType w:val="hybridMultilevel"/>
    <w:tmpl w:val="8C00700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6C77916"/>
    <w:multiLevelType w:val="hybridMultilevel"/>
    <w:tmpl w:val="A7609B32"/>
    <w:lvl w:ilvl="0" w:tplc="AFC24140">
      <w:start w:val="1"/>
      <w:numFmt w:val="decimal"/>
      <w:lvlText w:val="%1."/>
      <w:lvlJc w:val="left"/>
      <w:pPr>
        <w:ind w:left="765" w:hanging="405"/>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777B733D"/>
    <w:multiLevelType w:val="hybridMultilevel"/>
    <w:tmpl w:val="43741EF2"/>
    <w:lvl w:ilvl="0" w:tplc="C5FE4D44">
      <w:start w:val="27"/>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ACC3FC4"/>
    <w:multiLevelType w:val="hybridMultilevel"/>
    <w:tmpl w:val="F03E0F42"/>
    <w:lvl w:ilvl="0" w:tplc="43C2E020">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C801AB4"/>
    <w:multiLevelType w:val="multilevel"/>
    <w:tmpl w:val="31E8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9"/>
  </w:num>
  <w:num w:numId="4">
    <w:abstractNumId w:val="15"/>
  </w:num>
  <w:num w:numId="5">
    <w:abstractNumId w:val="2"/>
  </w:num>
  <w:num w:numId="6">
    <w:abstractNumId w:val="8"/>
  </w:num>
  <w:num w:numId="7">
    <w:abstractNumId w:val="6"/>
  </w:num>
  <w:num w:numId="8">
    <w:abstractNumId w:val="17"/>
  </w:num>
  <w:num w:numId="9">
    <w:abstractNumId w:val="14"/>
  </w:num>
  <w:num w:numId="10">
    <w:abstractNumId w:val="10"/>
  </w:num>
  <w:num w:numId="11">
    <w:abstractNumId w:val="16"/>
  </w:num>
  <w:num w:numId="12">
    <w:abstractNumId w:val="0"/>
  </w:num>
  <w:num w:numId="13">
    <w:abstractNumId w:val="13"/>
  </w:num>
  <w:num w:numId="14">
    <w:abstractNumId w:val="3"/>
  </w:num>
  <w:num w:numId="15">
    <w:abstractNumId w:val="1"/>
  </w:num>
  <w:num w:numId="16">
    <w:abstractNumId w:val="4"/>
  </w:num>
  <w:num w:numId="17">
    <w:abstractNumId w:val="5"/>
  </w:num>
  <w:num w:numId="18">
    <w:abstractNumId w:val="9"/>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C0"/>
    <w:rsid w:val="000013E5"/>
    <w:rsid w:val="0000324E"/>
    <w:rsid w:val="00003B2A"/>
    <w:rsid w:val="000073AD"/>
    <w:rsid w:val="00014327"/>
    <w:rsid w:val="00016594"/>
    <w:rsid w:val="00020AB7"/>
    <w:rsid w:val="00030049"/>
    <w:rsid w:val="0003492A"/>
    <w:rsid w:val="00035D8D"/>
    <w:rsid w:val="00043C77"/>
    <w:rsid w:val="0005554F"/>
    <w:rsid w:val="00060F9B"/>
    <w:rsid w:val="000612EA"/>
    <w:rsid w:val="00074146"/>
    <w:rsid w:val="00076F39"/>
    <w:rsid w:val="00082923"/>
    <w:rsid w:val="000851EF"/>
    <w:rsid w:val="00087365"/>
    <w:rsid w:val="000953F6"/>
    <w:rsid w:val="000A476C"/>
    <w:rsid w:val="000B4095"/>
    <w:rsid w:val="000B5F35"/>
    <w:rsid w:val="000B6644"/>
    <w:rsid w:val="000D5C06"/>
    <w:rsid w:val="000E1E10"/>
    <w:rsid w:val="000F1F18"/>
    <w:rsid w:val="001002E3"/>
    <w:rsid w:val="00101866"/>
    <w:rsid w:val="00105FD4"/>
    <w:rsid w:val="0010742B"/>
    <w:rsid w:val="001202B6"/>
    <w:rsid w:val="00120B6A"/>
    <w:rsid w:val="00122D85"/>
    <w:rsid w:val="001306EF"/>
    <w:rsid w:val="00142FF8"/>
    <w:rsid w:val="00143963"/>
    <w:rsid w:val="00144906"/>
    <w:rsid w:val="001501EE"/>
    <w:rsid w:val="00166A07"/>
    <w:rsid w:val="00170BE3"/>
    <w:rsid w:val="00180279"/>
    <w:rsid w:val="0018764D"/>
    <w:rsid w:val="00193514"/>
    <w:rsid w:val="0019353A"/>
    <w:rsid w:val="00196DBE"/>
    <w:rsid w:val="001A4C1C"/>
    <w:rsid w:val="001A60CA"/>
    <w:rsid w:val="001D4325"/>
    <w:rsid w:val="001D4C4F"/>
    <w:rsid w:val="001E1D77"/>
    <w:rsid w:val="001E7D16"/>
    <w:rsid w:val="001F078E"/>
    <w:rsid w:val="001F1108"/>
    <w:rsid w:val="001F7EED"/>
    <w:rsid w:val="00211875"/>
    <w:rsid w:val="002122C6"/>
    <w:rsid w:val="00212A2E"/>
    <w:rsid w:val="00212FF3"/>
    <w:rsid w:val="002165E7"/>
    <w:rsid w:val="002400C0"/>
    <w:rsid w:val="00243ED0"/>
    <w:rsid w:val="00245C4F"/>
    <w:rsid w:val="00253D42"/>
    <w:rsid w:val="0026135B"/>
    <w:rsid w:val="00267A87"/>
    <w:rsid w:val="00274C30"/>
    <w:rsid w:val="00283287"/>
    <w:rsid w:val="002A6E1D"/>
    <w:rsid w:val="002A7E69"/>
    <w:rsid w:val="002B5429"/>
    <w:rsid w:val="002C0857"/>
    <w:rsid w:val="002C6F4F"/>
    <w:rsid w:val="002E0FCA"/>
    <w:rsid w:val="002E436F"/>
    <w:rsid w:val="002E55A5"/>
    <w:rsid w:val="002F2AED"/>
    <w:rsid w:val="002F63D0"/>
    <w:rsid w:val="00305A50"/>
    <w:rsid w:val="00314B28"/>
    <w:rsid w:val="003302C2"/>
    <w:rsid w:val="00331A86"/>
    <w:rsid w:val="00336901"/>
    <w:rsid w:val="0034145C"/>
    <w:rsid w:val="003462AA"/>
    <w:rsid w:val="00353121"/>
    <w:rsid w:val="00353EA7"/>
    <w:rsid w:val="0037153C"/>
    <w:rsid w:val="00371F5E"/>
    <w:rsid w:val="00385541"/>
    <w:rsid w:val="003A0011"/>
    <w:rsid w:val="003A0826"/>
    <w:rsid w:val="003A21B1"/>
    <w:rsid w:val="003A4997"/>
    <w:rsid w:val="003A7913"/>
    <w:rsid w:val="003B1D5E"/>
    <w:rsid w:val="003B7147"/>
    <w:rsid w:val="003C0120"/>
    <w:rsid w:val="003C51DA"/>
    <w:rsid w:val="003D3464"/>
    <w:rsid w:val="003E60E5"/>
    <w:rsid w:val="003F165D"/>
    <w:rsid w:val="00411C6C"/>
    <w:rsid w:val="0042363B"/>
    <w:rsid w:val="00423AB7"/>
    <w:rsid w:val="00424DD2"/>
    <w:rsid w:val="004323C7"/>
    <w:rsid w:val="00445C30"/>
    <w:rsid w:val="00454375"/>
    <w:rsid w:val="0046152A"/>
    <w:rsid w:val="0046213B"/>
    <w:rsid w:val="0047142A"/>
    <w:rsid w:val="00471C0B"/>
    <w:rsid w:val="0047253D"/>
    <w:rsid w:val="00473CFE"/>
    <w:rsid w:val="00473D0B"/>
    <w:rsid w:val="00480495"/>
    <w:rsid w:val="0048509A"/>
    <w:rsid w:val="00485BA7"/>
    <w:rsid w:val="004948BA"/>
    <w:rsid w:val="004A45BA"/>
    <w:rsid w:val="004A45C4"/>
    <w:rsid w:val="004A64FA"/>
    <w:rsid w:val="004D1A81"/>
    <w:rsid w:val="004D1F92"/>
    <w:rsid w:val="004E0A13"/>
    <w:rsid w:val="004E2253"/>
    <w:rsid w:val="004E3A26"/>
    <w:rsid w:val="004E7402"/>
    <w:rsid w:val="004E7D9A"/>
    <w:rsid w:val="004F1947"/>
    <w:rsid w:val="004F2D06"/>
    <w:rsid w:val="004F5FF7"/>
    <w:rsid w:val="004F6B05"/>
    <w:rsid w:val="00500610"/>
    <w:rsid w:val="00502CB3"/>
    <w:rsid w:val="00503229"/>
    <w:rsid w:val="005051BB"/>
    <w:rsid w:val="00510272"/>
    <w:rsid w:val="005136CB"/>
    <w:rsid w:val="0051452E"/>
    <w:rsid w:val="00525B58"/>
    <w:rsid w:val="0053266A"/>
    <w:rsid w:val="005374AB"/>
    <w:rsid w:val="00547A78"/>
    <w:rsid w:val="00547F87"/>
    <w:rsid w:val="005539E5"/>
    <w:rsid w:val="0055523B"/>
    <w:rsid w:val="0056201A"/>
    <w:rsid w:val="00563433"/>
    <w:rsid w:val="005637CD"/>
    <w:rsid w:val="0057000D"/>
    <w:rsid w:val="00575C83"/>
    <w:rsid w:val="00597035"/>
    <w:rsid w:val="005A15E7"/>
    <w:rsid w:val="005A1972"/>
    <w:rsid w:val="005A24CB"/>
    <w:rsid w:val="005A63B7"/>
    <w:rsid w:val="005A7742"/>
    <w:rsid w:val="005B0A7F"/>
    <w:rsid w:val="005C2163"/>
    <w:rsid w:val="005D58E6"/>
    <w:rsid w:val="005E0010"/>
    <w:rsid w:val="005E207A"/>
    <w:rsid w:val="005F1C7A"/>
    <w:rsid w:val="005F5135"/>
    <w:rsid w:val="005F7324"/>
    <w:rsid w:val="00600DCB"/>
    <w:rsid w:val="00620063"/>
    <w:rsid w:val="00623663"/>
    <w:rsid w:val="00627981"/>
    <w:rsid w:val="00635509"/>
    <w:rsid w:val="00635922"/>
    <w:rsid w:val="00645FFC"/>
    <w:rsid w:val="00652B90"/>
    <w:rsid w:val="00656946"/>
    <w:rsid w:val="006624C6"/>
    <w:rsid w:val="006755C5"/>
    <w:rsid w:val="00677A4C"/>
    <w:rsid w:val="00684340"/>
    <w:rsid w:val="00684B87"/>
    <w:rsid w:val="00685AE4"/>
    <w:rsid w:val="00695ED1"/>
    <w:rsid w:val="006A11A1"/>
    <w:rsid w:val="006A2847"/>
    <w:rsid w:val="006B2BD6"/>
    <w:rsid w:val="006B3D99"/>
    <w:rsid w:val="006C3828"/>
    <w:rsid w:val="006C7233"/>
    <w:rsid w:val="006D1F57"/>
    <w:rsid w:val="006E70FA"/>
    <w:rsid w:val="006F1BFC"/>
    <w:rsid w:val="006F302F"/>
    <w:rsid w:val="006F5ED7"/>
    <w:rsid w:val="006F6B2A"/>
    <w:rsid w:val="006F7985"/>
    <w:rsid w:val="00700605"/>
    <w:rsid w:val="00707632"/>
    <w:rsid w:val="00710B48"/>
    <w:rsid w:val="00712908"/>
    <w:rsid w:val="00717747"/>
    <w:rsid w:val="00723C23"/>
    <w:rsid w:val="00730D89"/>
    <w:rsid w:val="00734838"/>
    <w:rsid w:val="007441AF"/>
    <w:rsid w:val="0074515B"/>
    <w:rsid w:val="0075569D"/>
    <w:rsid w:val="00755B77"/>
    <w:rsid w:val="007701DB"/>
    <w:rsid w:val="0077756B"/>
    <w:rsid w:val="007779AF"/>
    <w:rsid w:val="00784040"/>
    <w:rsid w:val="00795518"/>
    <w:rsid w:val="00796721"/>
    <w:rsid w:val="007A000C"/>
    <w:rsid w:val="007A59E5"/>
    <w:rsid w:val="007A5A34"/>
    <w:rsid w:val="007A6B76"/>
    <w:rsid w:val="007B2167"/>
    <w:rsid w:val="007B589F"/>
    <w:rsid w:val="007B79CE"/>
    <w:rsid w:val="007C164F"/>
    <w:rsid w:val="007C31CC"/>
    <w:rsid w:val="007D0C2E"/>
    <w:rsid w:val="007D1F72"/>
    <w:rsid w:val="007E2292"/>
    <w:rsid w:val="007E593A"/>
    <w:rsid w:val="007F3D1A"/>
    <w:rsid w:val="007F41C7"/>
    <w:rsid w:val="007F73FE"/>
    <w:rsid w:val="008044A8"/>
    <w:rsid w:val="00810E64"/>
    <w:rsid w:val="008232B3"/>
    <w:rsid w:val="008252C5"/>
    <w:rsid w:val="00835246"/>
    <w:rsid w:val="00836869"/>
    <w:rsid w:val="00837ADA"/>
    <w:rsid w:val="00842115"/>
    <w:rsid w:val="00842210"/>
    <w:rsid w:val="00851F3A"/>
    <w:rsid w:val="008527BC"/>
    <w:rsid w:val="00856E2E"/>
    <w:rsid w:val="00866370"/>
    <w:rsid w:val="00874F61"/>
    <w:rsid w:val="00881766"/>
    <w:rsid w:val="008821BA"/>
    <w:rsid w:val="0088644A"/>
    <w:rsid w:val="008C13EB"/>
    <w:rsid w:val="008C68D7"/>
    <w:rsid w:val="008D0C1B"/>
    <w:rsid w:val="008D20B0"/>
    <w:rsid w:val="008D7DC9"/>
    <w:rsid w:val="008E146A"/>
    <w:rsid w:val="008E1940"/>
    <w:rsid w:val="008E288A"/>
    <w:rsid w:val="008F0351"/>
    <w:rsid w:val="008F10EE"/>
    <w:rsid w:val="008F14C9"/>
    <w:rsid w:val="008F447C"/>
    <w:rsid w:val="008F4F7D"/>
    <w:rsid w:val="008F576E"/>
    <w:rsid w:val="008F6E46"/>
    <w:rsid w:val="009019B9"/>
    <w:rsid w:val="0090203C"/>
    <w:rsid w:val="0090652C"/>
    <w:rsid w:val="0090680F"/>
    <w:rsid w:val="00910F8D"/>
    <w:rsid w:val="00911A41"/>
    <w:rsid w:val="009171B1"/>
    <w:rsid w:val="009220C9"/>
    <w:rsid w:val="00941D48"/>
    <w:rsid w:val="00944236"/>
    <w:rsid w:val="0094798F"/>
    <w:rsid w:val="009527F0"/>
    <w:rsid w:val="00955871"/>
    <w:rsid w:val="009564A3"/>
    <w:rsid w:val="00957BA2"/>
    <w:rsid w:val="009603DA"/>
    <w:rsid w:val="0096143C"/>
    <w:rsid w:val="00965198"/>
    <w:rsid w:val="0096548A"/>
    <w:rsid w:val="00973E15"/>
    <w:rsid w:val="00977FDB"/>
    <w:rsid w:val="009947A0"/>
    <w:rsid w:val="009A5058"/>
    <w:rsid w:val="009B36EA"/>
    <w:rsid w:val="009B39DE"/>
    <w:rsid w:val="009D03F4"/>
    <w:rsid w:val="009D45C4"/>
    <w:rsid w:val="009E48A0"/>
    <w:rsid w:val="009E62FB"/>
    <w:rsid w:val="009E6C53"/>
    <w:rsid w:val="009F0C88"/>
    <w:rsid w:val="009F4906"/>
    <w:rsid w:val="00A007A2"/>
    <w:rsid w:val="00A0353B"/>
    <w:rsid w:val="00A13127"/>
    <w:rsid w:val="00A14F6C"/>
    <w:rsid w:val="00A22F9C"/>
    <w:rsid w:val="00A25B2C"/>
    <w:rsid w:val="00A30156"/>
    <w:rsid w:val="00A3338D"/>
    <w:rsid w:val="00A34B40"/>
    <w:rsid w:val="00A3750F"/>
    <w:rsid w:val="00A40887"/>
    <w:rsid w:val="00A5098E"/>
    <w:rsid w:val="00A509C3"/>
    <w:rsid w:val="00A5104D"/>
    <w:rsid w:val="00A52241"/>
    <w:rsid w:val="00A571C9"/>
    <w:rsid w:val="00A67D31"/>
    <w:rsid w:val="00A70237"/>
    <w:rsid w:val="00A82018"/>
    <w:rsid w:val="00A831C1"/>
    <w:rsid w:val="00A840C1"/>
    <w:rsid w:val="00A846FC"/>
    <w:rsid w:val="00AB2952"/>
    <w:rsid w:val="00AB7A66"/>
    <w:rsid w:val="00AC5BB8"/>
    <w:rsid w:val="00AC6F9A"/>
    <w:rsid w:val="00AD030E"/>
    <w:rsid w:val="00AD6147"/>
    <w:rsid w:val="00AF0980"/>
    <w:rsid w:val="00AF35DE"/>
    <w:rsid w:val="00AF3674"/>
    <w:rsid w:val="00AF619A"/>
    <w:rsid w:val="00B062A7"/>
    <w:rsid w:val="00B070D4"/>
    <w:rsid w:val="00B07A84"/>
    <w:rsid w:val="00B113D4"/>
    <w:rsid w:val="00B37D5C"/>
    <w:rsid w:val="00B403EB"/>
    <w:rsid w:val="00B43004"/>
    <w:rsid w:val="00B471D1"/>
    <w:rsid w:val="00B54A9A"/>
    <w:rsid w:val="00B56D74"/>
    <w:rsid w:val="00B57146"/>
    <w:rsid w:val="00B7653A"/>
    <w:rsid w:val="00B81B30"/>
    <w:rsid w:val="00B87971"/>
    <w:rsid w:val="00B93925"/>
    <w:rsid w:val="00B97EA4"/>
    <w:rsid w:val="00BA565A"/>
    <w:rsid w:val="00BB3C53"/>
    <w:rsid w:val="00BB7CB3"/>
    <w:rsid w:val="00BC506B"/>
    <w:rsid w:val="00BC5512"/>
    <w:rsid w:val="00BD5311"/>
    <w:rsid w:val="00BD54FF"/>
    <w:rsid w:val="00BD6B8F"/>
    <w:rsid w:val="00BE00F0"/>
    <w:rsid w:val="00BE1916"/>
    <w:rsid w:val="00BE6684"/>
    <w:rsid w:val="00BE7D5E"/>
    <w:rsid w:val="00BF1160"/>
    <w:rsid w:val="00BF279E"/>
    <w:rsid w:val="00BF6A2F"/>
    <w:rsid w:val="00BF7CA1"/>
    <w:rsid w:val="00C02A75"/>
    <w:rsid w:val="00C0601C"/>
    <w:rsid w:val="00C31CA1"/>
    <w:rsid w:val="00C326BD"/>
    <w:rsid w:val="00C33BAE"/>
    <w:rsid w:val="00C34346"/>
    <w:rsid w:val="00C454AB"/>
    <w:rsid w:val="00C7371D"/>
    <w:rsid w:val="00C73EC4"/>
    <w:rsid w:val="00C750A1"/>
    <w:rsid w:val="00C94BE9"/>
    <w:rsid w:val="00C95CA6"/>
    <w:rsid w:val="00CA65E2"/>
    <w:rsid w:val="00CB0AF4"/>
    <w:rsid w:val="00CB0BF5"/>
    <w:rsid w:val="00CB329D"/>
    <w:rsid w:val="00CB50E9"/>
    <w:rsid w:val="00CC1A7F"/>
    <w:rsid w:val="00CC3F3A"/>
    <w:rsid w:val="00CC5FAE"/>
    <w:rsid w:val="00CC76EB"/>
    <w:rsid w:val="00CC7B40"/>
    <w:rsid w:val="00CD07C0"/>
    <w:rsid w:val="00CE0672"/>
    <w:rsid w:val="00CE4A42"/>
    <w:rsid w:val="00CF0E98"/>
    <w:rsid w:val="00CF7BDF"/>
    <w:rsid w:val="00D0028D"/>
    <w:rsid w:val="00D0107A"/>
    <w:rsid w:val="00D02581"/>
    <w:rsid w:val="00D038CA"/>
    <w:rsid w:val="00D0423A"/>
    <w:rsid w:val="00D0711D"/>
    <w:rsid w:val="00D073B0"/>
    <w:rsid w:val="00D10E68"/>
    <w:rsid w:val="00D1287C"/>
    <w:rsid w:val="00D20EE0"/>
    <w:rsid w:val="00D2598B"/>
    <w:rsid w:val="00D3058A"/>
    <w:rsid w:val="00D3580A"/>
    <w:rsid w:val="00D41854"/>
    <w:rsid w:val="00D4369C"/>
    <w:rsid w:val="00D4750D"/>
    <w:rsid w:val="00D70D80"/>
    <w:rsid w:val="00D76A61"/>
    <w:rsid w:val="00D77672"/>
    <w:rsid w:val="00D81BE8"/>
    <w:rsid w:val="00D865B9"/>
    <w:rsid w:val="00D875A7"/>
    <w:rsid w:val="00D953E3"/>
    <w:rsid w:val="00DB2D34"/>
    <w:rsid w:val="00DC250C"/>
    <w:rsid w:val="00DC2FFF"/>
    <w:rsid w:val="00DE40D6"/>
    <w:rsid w:val="00E02D6D"/>
    <w:rsid w:val="00E107B5"/>
    <w:rsid w:val="00E17B5B"/>
    <w:rsid w:val="00E17E3B"/>
    <w:rsid w:val="00E258A6"/>
    <w:rsid w:val="00E54205"/>
    <w:rsid w:val="00E5426A"/>
    <w:rsid w:val="00E5515B"/>
    <w:rsid w:val="00E615FA"/>
    <w:rsid w:val="00E6318B"/>
    <w:rsid w:val="00E76033"/>
    <w:rsid w:val="00E869A6"/>
    <w:rsid w:val="00E92F93"/>
    <w:rsid w:val="00EA00CE"/>
    <w:rsid w:val="00EA1FAE"/>
    <w:rsid w:val="00EB1A92"/>
    <w:rsid w:val="00EC6A83"/>
    <w:rsid w:val="00ED70A1"/>
    <w:rsid w:val="00ED767A"/>
    <w:rsid w:val="00EE488E"/>
    <w:rsid w:val="00EE64C2"/>
    <w:rsid w:val="00EF66EE"/>
    <w:rsid w:val="00F02F29"/>
    <w:rsid w:val="00F03253"/>
    <w:rsid w:val="00F16105"/>
    <w:rsid w:val="00F17D2C"/>
    <w:rsid w:val="00F27589"/>
    <w:rsid w:val="00F27CCA"/>
    <w:rsid w:val="00F3014D"/>
    <w:rsid w:val="00F316E1"/>
    <w:rsid w:val="00F32198"/>
    <w:rsid w:val="00F3561B"/>
    <w:rsid w:val="00F47745"/>
    <w:rsid w:val="00F577B3"/>
    <w:rsid w:val="00F57986"/>
    <w:rsid w:val="00F73DAE"/>
    <w:rsid w:val="00F76778"/>
    <w:rsid w:val="00F8180D"/>
    <w:rsid w:val="00F82C5B"/>
    <w:rsid w:val="00F850CE"/>
    <w:rsid w:val="00F96190"/>
    <w:rsid w:val="00F972A7"/>
    <w:rsid w:val="00FA0750"/>
    <w:rsid w:val="00FA0973"/>
    <w:rsid w:val="00FB2DD1"/>
    <w:rsid w:val="00FB3BA4"/>
    <w:rsid w:val="00FB4347"/>
    <w:rsid w:val="00FB4C45"/>
    <w:rsid w:val="00FB60EA"/>
    <w:rsid w:val="00FB75F6"/>
    <w:rsid w:val="00FC0E10"/>
    <w:rsid w:val="00FD2899"/>
    <w:rsid w:val="00FE067F"/>
    <w:rsid w:val="00FE30C0"/>
    <w:rsid w:val="00FF478D"/>
    <w:rsid w:val="00FF4A7D"/>
    <w:rsid w:val="00FF6BD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D88240"/>
  <w15:chartTrackingRefBased/>
  <w15:docId w15:val="{F30D2567-78E9-4F0C-9503-91445B87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pPr>
    <w:rPr>
      <w:rFonts w:ascii="Courier New" w:hAnsi="Courier New"/>
      <w:sz w:val="22"/>
      <w:szCs w:val="24"/>
      <w:lang w:eastAsia="de-DE"/>
    </w:rPr>
  </w:style>
  <w:style w:type="paragraph" w:styleId="berschrift1">
    <w:name w:val="heading 1"/>
    <w:basedOn w:val="Standard"/>
    <w:next w:val="Standard"/>
    <w:qFormat/>
    <w:pPr>
      <w:keepNext/>
      <w:spacing w:after="120"/>
      <w:outlineLvl w:val="0"/>
    </w:pPr>
    <w:rPr>
      <w:rFonts w:cs="Arial"/>
      <w:b/>
      <w:bCs/>
      <w:kern w:val="32"/>
      <w:sz w:val="26"/>
      <w:szCs w:val="28"/>
    </w:rPr>
  </w:style>
  <w:style w:type="paragraph" w:styleId="berschrift2">
    <w:name w:val="heading 2"/>
    <w:basedOn w:val="Standard"/>
    <w:next w:val="Standard"/>
    <w:qFormat/>
    <w:pPr>
      <w:keepNext/>
      <w:spacing w:after="120"/>
      <w:outlineLvl w:val="1"/>
    </w:pPr>
    <w:rPr>
      <w:rFonts w:cs="Arial"/>
      <w:b/>
      <w:bCs/>
      <w:iCs/>
    </w:rPr>
  </w:style>
  <w:style w:type="paragraph" w:styleId="berschrift3">
    <w:name w:val="heading 3"/>
    <w:basedOn w:val="Standard"/>
    <w:next w:val="Standard"/>
    <w:qFormat/>
    <w:pPr>
      <w:keepNext/>
      <w:spacing w:after="120"/>
      <w:outlineLvl w:val="2"/>
    </w:pPr>
    <w:rPr>
      <w:rFonts w:cs="Arial"/>
      <w:bCs/>
      <w:i/>
      <w:szCs w:val="26"/>
    </w:rPr>
  </w:style>
  <w:style w:type="paragraph" w:styleId="berschrift4">
    <w:name w:val="heading 4"/>
    <w:basedOn w:val="Standard"/>
    <w:next w:val="Standard"/>
    <w:qFormat/>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sz w:val="16"/>
    </w:rPr>
  </w:style>
  <w:style w:type="paragraph" w:styleId="Fuzeile">
    <w:name w:val="footer"/>
    <w:basedOn w:val="Standard"/>
    <w:semiHidden/>
    <w:pPr>
      <w:tabs>
        <w:tab w:val="center" w:pos="4536"/>
        <w:tab w:val="right" w:pos="9072"/>
      </w:tabs>
    </w:pPr>
    <w:rPr>
      <w:sz w:val="16"/>
    </w:r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Pr>
      <w:b/>
      <w:bCs/>
    </w:rPr>
  </w:style>
  <w:style w:type="paragraph" w:styleId="Titel">
    <w:name w:val="Title"/>
    <w:basedOn w:val="Standard"/>
    <w:next w:val="Standard"/>
    <w:qFormat/>
    <w:rPr>
      <w:b/>
      <w:bCs/>
      <w:kern w:val="28"/>
      <w:sz w:val="26"/>
      <w:szCs w:val="32"/>
    </w:rPr>
  </w:style>
  <w:style w:type="character" w:customStyle="1" w:styleId="TitelZchn">
    <w:name w:val="Titel Zchn"/>
    <w:rPr>
      <w:rFonts w:ascii="Courier New" w:eastAsia="Times New Roman" w:hAnsi="Courier New" w:cs="Times New Roman"/>
      <w:b/>
      <w:bCs/>
      <w:kern w:val="28"/>
      <w:sz w:val="26"/>
      <w:szCs w:val="32"/>
      <w:lang w:eastAsia="de-DE"/>
    </w:rPr>
  </w:style>
  <w:style w:type="character" w:styleId="Hyperlink">
    <w:name w:val="Hyperlink"/>
    <w:uiPriority w:val="99"/>
    <w:unhideWhenUsed/>
    <w:rsid w:val="00707632"/>
    <w:rPr>
      <w:color w:val="0000FF"/>
      <w:u w:val="single"/>
    </w:rPr>
  </w:style>
  <w:style w:type="character" w:styleId="Hervorhebung">
    <w:name w:val="Emphasis"/>
    <w:qFormat/>
    <w:rPr>
      <w:i/>
      <w:iCs/>
    </w:rPr>
  </w:style>
  <w:style w:type="character" w:styleId="Kommentarzeichen">
    <w:name w:val="annotation reference"/>
    <w:uiPriority w:val="99"/>
    <w:semiHidden/>
    <w:rsid w:val="00FB3BA4"/>
    <w:rPr>
      <w:sz w:val="16"/>
      <w:szCs w:val="16"/>
    </w:rPr>
  </w:style>
  <w:style w:type="paragraph" w:styleId="Kommentartext">
    <w:name w:val="annotation text"/>
    <w:basedOn w:val="Standard"/>
    <w:link w:val="KommentartextZchn"/>
    <w:uiPriority w:val="99"/>
    <w:semiHidden/>
    <w:rsid w:val="00FB3BA4"/>
    <w:rPr>
      <w:sz w:val="20"/>
      <w:szCs w:val="20"/>
    </w:rPr>
  </w:style>
  <w:style w:type="paragraph" w:styleId="Kommentarthema">
    <w:name w:val="annotation subject"/>
    <w:basedOn w:val="Kommentartext"/>
    <w:next w:val="Kommentartext"/>
    <w:semiHidden/>
    <w:rsid w:val="00FB3BA4"/>
    <w:rPr>
      <w:b/>
      <w:bCs/>
    </w:rPr>
  </w:style>
  <w:style w:type="paragraph" w:styleId="Dokumentstruktur">
    <w:name w:val="Document Map"/>
    <w:basedOn w:val="Standard"/>
    <w:link w:val="DokumentstrukturZchn"/>
    <w:uiPriority w:val="99"/>
    <w:semiHidden/>
    <w:unhideWhenUsed/>
    <w:rsid w:val="00C326BD"/>
    <w:rPr>
      <w:rFonts w:ascii="Tahoma" w:hAnsi="Tahoma" w:cs="Tahoma"/>
      <w:sz w:val="16"/>
      <w:szCs w:val="16"/>
    </w:rPr>
  </w:style>
  <w:style w:type="character" w:customStyle="1" w:styleId="DokumentstrukturZchn">
    <w:name w:val="Dokumentstruktur Zchn"/>
    <w:link w:val="Dokumentstruktur"/>
    <w:uiPriority w:val="99"/>
    <w:semiHidden/>
    <w:rsid w:val="00C326BD"/>
    <w:rPr>
      <w:rFonts w:ascii="Tahoma" w:hAnsi="Tahoma" w:cs="Tahoma"/>
      <w:sz w:val="16"/>
      <w:szCs w:val="16"/>
      <w:lang w:eastAsia="de-DE"/>
    </w:rPr>
  </w:style>
  <w:style w:type="paragraph" w:styleId="KeinLeerraum">
    <w:name w:val="No Spacing"/>
    <w:uiPriority w:val="1"/>
    <w:qFormat/>
    <w:rsid w:val="005F1C7A"/>
    <w:rPr>
      <w:rFonts w:ascii="Calibri" w:eastAsia="Calibri" w:hAnsi="Calibri"/>
      <w:sz w:val="22"/>
      <w:szCs w:val="22"/>
      <w:lang w:eastAsia="en-US"/>
    </w:rPr>
  </w:style>
  <w:style w:type="paragraph" w:customStyle="1" w:styleId="Default">
    <w:name w:val="Default"/>
    <w:rsid w:val="002C0857"/>
    <w:pPr>
      <w:autoSpaceDE w:val="0"/>
      <w:autoSpaceDN w:val="0"/>
      <w:adjustRightInd w:val="0"/>
    </w:pPr>
    <w:rPr>
      <w:rFonts w:ascii="Verdana" w:hAnsi="Verdana" w:cs="Verdana"/>
      <w:color w:val="000000"/>
      <w:sz w:val="24"/>
      <w:szCs w:val="24"/>
      <w:lang w:eastAsia="de-CH"/>
    </w:rPr>
  </w:style>
  <w:style w:type="paragraph" w:styleId="StandardWeb">
    <w:name w:val="Normal (Web)"/>
    <w:basedOn w:val="Standard"/>
    <w:uiPriority w:val="99"/>
    <w:semiHidden/>
    <w:unhideWhenUsed/>
    <w:rsid w:val="00245C4F"/>
    <w:pPr>
      <w:spacing w:before="100" w:beforeAutospacing="1" w:after="100" w:afterAutospacing="1" w:line="240" w:lineRule="auto"/>
    </w:pPr>
    <w:rPr>
      <w:rFonts w:ascii="Times New Roman" w:hAnsi="Times New Roman"/>
      <w:sz w:val="24"/>
      <w:lang w:eastAsia="de-CH"/>
    </w:rPr>
  </w:style>
  <w:style w:type="paragraph" w:customStyle="1" w:styleId="copytext">
    <w:name w:val="copytext"/>
    <w:basedOn w:val="Standard"/>
    <w:rsid w:val="00842210"/>
    <w:pPr>
      <w:spacing w:before="100" w:beforeAutospacing="1" w:after="100" w:afterAutospacing="1" w:line="240" w:lineRule="auto"/>
    </w:pPr>
    <w:rPr>
      <w:rFonts w:ascii="Times New Roman" w:hAnsi="Times New Roman"/>
      <w:sz w:val="24"/>
      <w:lang w:eastAsia="de-CH"/>
    </w:rPr>
  </w:style>
  <w:style w:type="paragraph" w:styleId="Listenabsatz">
    <w:name w:val="List Paragraph"/>
    <w:basedOn w:val="Standard"/>
    <w:uiPriority w:val="34"/>
    <w:qFormat/>
    <w:rsid w:val="00E869A6"/>
    <w:pPr>
      <w:ind w:left="708"/>
    </w:pPr>
  </w:style>
  <w:style w:type="paragraph" w:styleId="NurText">
    <w:name w:val="Plain Text"/>
    <w:basedOn w:val="Standard"/>
    <w:link w:val="NurTextZchn"/>
    <w:uiPriority w:val="99"/>
    <w:semiHidden/>
    <w:unhideWhenUsed/>
    <w:rsid w:val="00D038CA"/>
    <w:pPr>
      <w:spacing w:line="240" w:lineRule="auto"/>
    </w:pPr>
    <w:rPr>
      <w:rFonts w:ascii="Calibri" w:eastAsia="Calibri" w:hAnsi="Calibri" w:cs="Calibri"/>
      <w:szCs w:val="22"/>
      <w:lang w:eastAsia="en-US"/>
    </w:rPr>
  </w:style>
  <w:style w:type="character" w:customStyle="1" w:styleId="NurTextZchn">
    <w:name w:val="Nur Text Zchn"/>
    <w:link w:val="NurText"/>
    <w:uiPriority w:val="99"/>
    <w:semiHidden/>
    <w:rsid w:val="00D038CA"/>
    <w:rPr>
      <w:rFonts w:ascii="Calibri" w:eastAsia="Calibri" w:hAnsi="Calibri" w:cs="Calibri"/>
      <w:sz w:val="22"/>
      <w:szCs w:val="22"/>
      <w:lang w:eastAsia="en-US"/>
    </w:rPr>
  </w:style>
  <w:style w:type="character" w:styleId="BesuchterLink">
    <w:name w:val="FollowedHyperlink"/>
    <w:uiPriority w:val="99"/>
    <w:semiHidden/>
    <w:unhideWhenUsed/>
    <w:rsid w:val="00267A87"/>
    <w:rPr>
      <w:color w:val="954F72"/>
      <w:u w:val="single"/>
    </w:rPr>
  </w:style>
  <w:style w:type="character" w:customStyle="1" w:styleId="KommentartextZchn">
    <w:name w:val="Kommentartext Zchn"/>
    <w:link w:val="Kommentartext"/>
    <w:uiPriority w:val="99"/>
    <w:semiHidden/>
    <w:rsid w:val="00755B77"/>
    <w:rPr>
      <w:rFonts w:ascii="Courier New" w:hAnsi="Courier New"/>
      <w:lang w:eastAsia="de-DE"/>
    </w:rPr>
  </w:style>
  <w:style w:type="paragraph" w:styleId="berarbeitung">
    <w:name w:val="Revision"/>
    <w:hidden/>
    <w:uiPriority w:val="99"/>
    <w:semiHidden/>
    <w:rsid w:val="00CC1A7F"/>
    <w:rPr>
      <w:rFonts w:ascii="Courier New" w:hAnsi="Courier New"/>
      <w:sz w:val="22"/>
      <w:szCs w:val="24"/>
      <w:lang w:eastAsia="de-DE"/>
    </w:rPr>
  </w:style>
  <w:style w:type="character" w:customStyle="1" w:styleId="tlid-translation">
    <w:name w:val="tlid-translation"/>
    <w:rsid w:val="0048509A"/>
  </w:style>
  <w:style w:type="character" w:customStyle="1" w:styleId="NichtaufgelsteErwhnung">
    <w:name w:val="Nicht aufgelöste Erwähnung"/>
    <w:uiPriority w:val="99"/>
    <w:semiHidden/>
    <w:unhideWhenUsed/>
    <w:rsid w:val="00AD6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8104">
      <w:bodyDiv w:val="1"/>
      <w:marLeft w:val="0"/>
      <w:marRight w:val="0"/>
      <w:marTop w:val="0"/>
      <w:marBottom w:val="0"/>
      <w:divBdr>
        <w:top w:val="none" w:sz="0" w:space="0" w:color="auto"/>
        <w:left w:val="none" w:sz="0" w:space="0" w:color="auto"/>
        <w:bottom w:val="none" w:sz="0" w:space="0" w:color="auto"/>
        <w:right w:val="none" w:sz="0" w:space="0" w:color="auto"/>
      </w:divBdr>
      <w:divsChild>
        <w:div w:id="16127263">
          <w:marLeft w:val="0"/>
          <w:marRight w:val="0"/>
          <w:marTop w:val="0"/>
          <w:marBottom w:val="0"/>
          <w:divBdr>
            <w:top w:val="none" w:sz="0" w:space="0" w:color="auto"/>
            <w:left w:val="none" w:sz="0" w:space="0" w:color="auto"/>
            <w:bottom w:val="none" w:sz="0" w:space="0" w:color="auto"/>
            <w:right w:val="none" w:sz="0" w:space="0" w:color="auto"/>
          </w:divBdr>
        </w:div>
        <w:div w:id="141967785">
          <w:marLeft w:val="0"/>
          <w:marRight w:val="0"/>
          <w:marTop w:val="0"/>
          <w:marBottom w:val="0"/>
          <w:divBdr>
            <w:top w:val="none" w:sz="0" w:space="0" w:color="auto"/>
            <w:left w:val="none" w:sz="0" w:space="0" w:color="auto"/>
            <w:bottom w:val="none" w:sz="0" w:space="0" w:color="auto"/>
            <w:right w:val="none" w:sz="0" w:space="0" w:color="auto"/>
          </w:divBdr>
        </w:div>
        <w:div w:id="461073438">
          <w:marLeft w:val="0"/>
          <w:marRight w:val="0"/>
          <w:marTop w:val="0"/>
          <w:marBottom w:val="0"/>
          <w:divBdr>
            <w:top w:val="none" w:sz="0" w:space="0" w:color="auto"/>
            <w:left w:val="none" w:sz="0" w:space="0" w:color="auto"/>
            <w:bottom w:val="none" w:sz="0" w:space="0" w:color="auto"/>
            <w:right w:val="none" w:sz="0" w:space="0" w:color="auto"/>
          </w:divBdr>
        </w:div>
        <w:div w:id="800151692">
          <w:marLeft w:val="0"/>
          <w:marRight w:val="0"/>
          <w:marTop w:val="0"/>
          <w:marBottom w:val="0"/>
          <w:divBdr>
            <w:top w:val="none" w:sz="0" w:space="0" w:color="auto"/>
            <w:left w:val="none" w:sz="0" w:space="0" w:color="auto"/>
            <w:bottom w:val="none" w:sz="0" w:space="0" w:color="auto"/>
            <w:right w:val="none" w:sz="0" w:space="0" w:color="auto"/>
          </w:divBdr>
        </w:div>
        <w:div w:id="1261526219">
          <w:marLeft w:val="0"/>
          <w:marRight w:val="0"/>
          <w:marTop w:val="0"/>
          <w:marBottom w:val="0"/>
          <w:divBdr>
            <w:top w:val="none" w:sz="0" w:space="0" w:color="auto"/>
            <w:left w:val="none" w:sz="0" w:space="0" w:color="auto"/>
            <w:bottom w:val="none" w:sz="0" w:space="0" w:color="auto"/>
            <w:right w:val="none" w:sz="0" w:space="0" w:color="auto"/>
          </w:divBdr>
        </w:div>
        <w:div w:id="1417480527">
          <w:marLeft w:val="0"/>
          <w:marRight w:val="0"/>
          <w:marTop w:val="0"/>
          <w:marBottom w:val="0"/>
          <w:divBdr>
            <w:top w:val="none" w:sz="0" w:space="0" w:color="auto"/>
            <w:left w:val="none" w:sz="0" w:space="0" w:color="auto"/>
            <w:bottom w:val="none" w:sz="0" w:space="0" w:color="auto"/>
            <w:right w:val="none" w:sz="0" w:space="0" w:color="auto"/>
          </w:divBdr>
        </w:div>
        <w:div w:id="1461266150">
          <w:marLeft w:val="0"/>
          <w:marRight w:val="0"/>
          <w:marTop w:val="0"/>
          <w:marBottom w:val="0"/>
          <w:divBdr>
            <w:top w:val="none" w:sz="0" w:space="0" w:color="auto"/>
            <w:left w:val="none" w:sz="0" w:space="0" w:color="auto"/>
            <w:bottom w:val="none" w:sz="0" w:space="0" w:color="auto"/>
            <w:right w:val="none" w:sz="0" w:space="0" w:color="auto"/>
          </w:divBdr>
        </w:div>
        <w:div w:id="1737581074">
          <w:marLeft w:val="0"/>
          <w:marRight w:val="0"/>
          <w:marTop w:val="0"/>
          <w:marBottom w:val="0"/>
          <w:divBdr>
            <w:top w:val="none" w:sz="0" w:space="0" w:color="auto"/>
            <w:left w:val="none" w:sz="0" w:space="0" w:color="auto"/>
            <w:bottom w:val="none" w:sz="0" w:space="0" w:color="auto"/>
            <w:right w:val="none" w:sz="0" w:space="0" w:color="auto"/>
          </w:divBdr>
        </w:div>
        <w:div w:id="2110809801">
          <w:marLeft w:val="0"/>
          <w:marRight w:val="0"/>
          <w:marTop w:val="0"/>
          <w:marBottom w:val="0"/>
          <w:divBdr>
            <w:top w:val="none" w:sz="0" w:space="0" w:color="auto"/>
            <w:left w:val="none" w:sz="0" w:space="0" w:color="auto"/>
            <w:bottom w:val="none" w:sz="0" w:space="0" w:color="auto"/>
            <w:right w:val="none" w:sz="0" w:space="0" w:color="auto"/>
          </w:divBdr>
        </w:div>
      </w:divsChild>
    </w:div>
    <w:div w:id="117914931">
      <w:bodyDiv w:val="1"/>
      <w:marLeft w:val="0"/>
      <w:marRight w:val="0"/>
      <w:marTop w:val="0"/>
      <w:marBottom w:val="0"/>
      <w:divBdr>
        <w:top w:val="none" w:sz="0" w:space="0" w:color="auto"/>
        <w:left w:val="none" w:sz="0" w:space="0" w:color="auto"/>
        <w:bottom w:val="none" w:sz="0" w:space="0" w:color="auto"/>
        <w:right w:val="none" w:sz="0" w:space="0" w:color="auto"/>
      </w:divBdr>
      <w:divsChild>
        <w:div w:id="392967982">
          <w:marLeft w:val="0"/>
          <w:marRight w:val="0"/>
          <w:marTop w:val="0"/>
          <w:marBottom w:val="0"/>
          <w:divBdr>
            <w:top w:val="none" w:sz="0" w:space="0" w:color="auto"/>
            <w:left w:val="none" w:sz="0" w:space="0" w:color="auto"/>
            <w:bottom w:val="none" w:sz="0" w:space="0" w:color="auto"/>
            <w:right w:val="none" w:sz="0" w:space="0" w:color="auto"/>
          </w:divBdr>
        </w:div>
      </w:divsChild>
    </w:div>
    <w:div w:id="210649726">
      <w:bodyDiv w:val="1"/>
      <w:marLeft w:val="0"/>
      <w:marRight w:val="0"/>
      <w:marTop w:val="0"/>
      <w:marBottom w:val="0"/>
      <w:divBdr>
        <w:top w:val="none" w:sz="0" w:space="0" w:color="auto"/>
        <w:left w:val="none" w:sz="0" w:space="0" w:color="auto"/>
        <w:bottom w:val="none" w:sz="0" w:space="0" w:color="auto"/>
        <w:right w:val="none" w:sz="0" w:space="0" w:color="auto"/>
      </w:divBdr>
    </w:div>
    <w:div w:id="377820378">
      <w:bodyDiv w:val="1"/>
      <w:marLeft w:val="0"/>
      <w:marRight w:val="0"/>
      <w:marTop w:val="0"/>
      <w:marBottom w:val="0"/>
      <w:divBdr>
        <w:top w:val="none" w:sz="0" w:space="0" w:color="auto"/>
        <w:left w:val="none" w:sz="0" w:space="0" w:color="auto"/>
        <w:bottom w:val="none" w:sz="0" w:space="0" w:color="auto"/>
        <w:right w:val="none" w:sz="0" w:space="0" w:color="auto"/>
      </w:divBdr>
      <w:divsChild>
        <w:div w:id="34892799">
          <w:marLeft w:val="0"/>
          <w:marRight w:val="0"/>
          <w:marTop w:val="0"/>
          <w:marBottom w:val="0"/>
          <w:divBdr>
            <w:top w:val="none" w:sz="0" w:space="0" w:color="auto"/>
            <w:left w:val="none" w:sz="0" w:space="0" w:color="auto"/>
            <w:bottom w:val="none" w:sz="0" w:space="0" w:color="auto"/>
            <w:right w:val="none" w:sz="0" w:space="0" w:color="auto"/>
          </w:divBdr>
        </w:div>
        <w:div w:id="1120339615">
          <w:marLeft w:val="0"/>
          <w:marRight w:val="0"/>
          <w:marTop w:val="0"/>
          <w:marBottom w:val="0"/>
          <w:divBdr>
            <w:top w:val="none" w:sz="0" w:space="0" w:color="auto"/>
            <w:left w:val="none" w:sz="0" w:space="0" w:color="auto"/>
            <w:bottom w:val="none" w:sz="0" w:space="0" w:color="auto"/>
            <w:right w:val="none" w:sz="0" w:space="0" w:color="auto"/>
          </w:divBdr>
        </w:div>
      </w:divsChild>
    </w:div>
    <w:div w:id="515311359">
      <w:bodyDiv w:val="1"/>
      <w:marLeft w:val="0"/>
      <w:marRight w:val="0"/>
      <w:marTop w:val="0"/>
      <w:marBottom w:val="0"/>
      <w:divBdr>
        <w:top w:val="none" w:sz="0" w:space="0" w:color="auto"/>
        <w:left w:val="none" w:sz="0" w:space="0" w:color="auto"/>
        <w:bottom w:val="none" w:sz="0" w:space="0" w:color="auto"/>
        <w:right w:val="none" w:sz="0" w:space="0" w:color="auto"/>
      </w:divBdr>
    </w:div>
    <w:div w:id="671416796">
      <w:bodyDiv w:val="1"/>
      <w:marLeft w:val="0"/>
      <w:marRight w:val="0"/>
      <w:marTop w:val="0"/>
      <w:marBottom w:val="0"/>
      <w:divBdr>
        <w:top w:val="none" w:sz="0" w:space="0" w:color="auto"/>
        <w:left w:val="none" w:sz="0" w:space="0" w:color="auto"/>
        <w:bottom w:val="none" w:sz="0" w:space="0" w:color="auto"/>
        <w:right w:val="none" w:sz="0" w:space="0" w:color="auto"/>
      </w:divBdr>
    </w:div>
    <w:div w:id="697387818">
      <w:bodyDiv w:val="1"/>
      <w:marLeft w:val="0"/>
      <w:marRight w:val="0"/>
      <w:marTop w:val="0"/>
      <w:marBottom w:val="0"/>
      <w:divBdr>
        <w:top w:val="none" w:sz="0" w:space="0" w:color="auto"/>
        <w:left w:val="none" w:sz="0" w:space="0" w:color="auto"/>
        <w:bottom w:val="none" w:sz="0" w:space="0" w:color="auto"/>
        <w:right w:val="none" w:sz="0" w:space="0" w:color="auto"/>
      </w:divBdr>
    </w:div>
    <w:div w:id="742216850">
      <w:bodyDiv w:val="1"/>
      <w:marLeft w:val="0"/>
      <w:marRight w:val="0"/>
      <w:marTop w:val="0"/>
      <w:marBottom w:val="0"/>
      <w:divBdr>
        <w:top w:val="none" w:sz="0" w:space="0" w:color="auto"/>
        <w:left w:val="none" w:sz="0" w:space="0" w:color="auto"/>
        <w:bottom w:val="none" w:sz="0" w:space="0" w:color="auto"/>
        <w:right w:val="none" w:sz="0" w:space="0" w:color="auto"/>
      </w:divBdr>
    </w:div>
    <w:div w:id="802969601">
      <w:bodyDiv w:val="1"/>
      <w:marLeft w:val="0"/>
      <w:marRight w:val="0"/>
      <w:marTop w:val="0"/>
      <w:marBottom w:val="0"/>
      <w:divBdr>
        <w:top w:val="none" w:sz="0" w:space="0" w:color="auto"/>
        <w:left w:val="none" w:sz="0" w:space="0" w:color="auto"/>
        <w:bottom w:val="none" w:sz="0" w:space="0" w:color="auto"/>
        <w:right w:val="none" w:sz="0" w:space="0" w:color="auto"/>
      </w:divBdr>
      <w:divsChild>
        <w:div w:id="462622695">
          <w:marLeft w:val="0"/>
          <w:marRight w:val="0"/>
          <w:marTop w:val="0"/>
          <w:marBottom w:val="0"/>
          <w:divBdr>
            <w:top w:val="none" w:sz="0" w:space="0" w:color="auto"/>
            <w:left w:val="none" w:sz="0" w:space="0" w:color="auto"/>
            <w:bottom w:val="none" w:sz="0" w:space="0" w:color="auto"/>
            <w:right w:val="none" w:sz="0" w:space="0" w:color="auto"/>
          </w:divBdr>
          <w:divsChild>
            <w:div w:id="13859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35520">
      <w:bodyDiv w:val="1"/>
      <w:marLeft w:val="0"/>
      <w:marRight w:val="0"/>
      <w:marTop w:val="0"/>
      <w:marBottom w:val="0"/>
      <w:divBdr>
        <w:top w:val="none" w:sz="0" w:space="0" w:color="auto"/>
        <w:left w:val="none" w:sz="0" w:space="0" w:color="auto"/>
        <w:bottom w:val="none" w:sz="0" w:space="0" w:color="auto"/>
        <w:right w:val="none" w:sz="0" w:space="0" w:color="auto"/>
      </w:divBdr>
    </w:div>
    <w:div w:id="1110474749">
      <w:bodyDiv w:val="1"/>
      <w:marLeft w:val="0"/>
      <w:marRight w:val="0"/>
      <w:marTop w:val="0"/>
      <w:marBottom w:val="0"/>
      <w:divBdr>
        <w:top w:val="none" w:sz="0" w:space="0" w:color="auto"/>
        <w:left w:val="none" w:sz="0" w:space="0" w:color="auto"/>
        <w:bottom w:val="none" w:sz="0" w:space="0" w:color="auto"/>
        <w:right w:val="none" w:sz="0" w:space="0" w:color="auto"/>
      </w:divBdr>
    </w:div>
    <w:div w:id="1157765558">
      <w:bodyDiv w:val="1"/>
      <w:marLeft w:val="0"/>
      <w:marRight w:val="0"/>
      <w:marTop w:val="0"/>
      <w:marBottom w:val="0"/>
      <w:divBdr>
        <w:top w:val="none" w:sz="0" w:space="0" w:color="auto"/>
        <w:left w:val="none" w:sz="0" w:space="0" w:color="auto"/>
        <w:bottom w:val="none" w:sz="0" w:space="0" w:color="auto"/>
        <w:right w:val="none" w:sz="0" w:space="0" w:color="auto"/>
      </w:divBdr>
      <w:divsChild>
        <w:div w:id="1493790519">
          <w:marLeft w:val="0"/>
          <w:marRight w:val="0"/>
          <w:marTop w:val="0"/>
          <w:marBottom w:val="0"/>
          <w:divBdr>
            <w:top w:val="none" w:sz="0" w:space="0" w:color="auto"/>
            <w:left w:val="none" w:sz="0" w:space="0" w:color="auto"/>
            <w:bottom w:val="none" w:sz="0" w:space="0" w:color="auto"/>
            <w:right w:val="none" w:sz="0" w:space="0" w:color="auto"/>
          </w:divBdr>
          <w:divsChild>
            <w:div w:id="176700152">
              <w:marLeft w:val="0"/>
              <w:marRight w:val="0"/>
              <w:marTop w:val="0"/>
              <w:marBottom w:val="0"/>
              <w:divBdr>
                <w:top w:val="none" w:sz="0" w:space="0" w:color="auto"/>
                <w:left w:val="none" w:sz="0" w:space="0" w:color="auto"/>
                <w:bottom w:val="none" w:sz="0" w:space="0" w:color="auto"/>
                <w:right w:val="none" w:sz="0" w:space="0" w:color="auto"/>
              </w:divBdr>
            </w:div>
            <w:div w:id="3843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21794">
      <w:bodyDiv w:val="1"/>
      <w:marLeft w:val="0"/>
      <w:marRight w:val="0"/>
      <w:marTop w:val="0"/>
      <w:marBottom w:val="0"/>
      <w:divBdr>
        <w:top w:val="none" w:sz="0" w:space="0" w:color="auto"/>
        <w:left w:val="none" w:sz="0" w:space="0" w:color="auto"/>
        <w:bottom w:val="none" w:sz="0" w:space="0" w:color="auto"/>
        <w:right w:val="none" w:sz="0" w:space="0" w:color="auto"/>
      </w:divBdr>
    </w:div>
    <w:div w:id="1441215882">
      <w:bodyDiv w:val="1"/>
      <w:marLeft w:val="0"/>
      <w:marRight w:val="0"/>
      <w:marTop w:val="0"/>
      <w:marBottom w:val="0"/>
      <w:divBdr>
        <w:top w:val="none" w:sz="0" w:space="0" w:color="auto"/>
        <w:left w:val="none" w:sz="0" w:space="0" w:color="auto"/>
        <w:bottom w:val="none" w:sz="0" w:space="0" w:color="auto"/>
        <w:right w:val="none" w:sz="0" w:space="0" w:color="auto"/>
      </w:divBdr>
    </w:div>
    <w:div w:id="1887637532">
      <w:bodyDiv w:val="1"/>
      <w:marLeft w:val="0"/>
      <w:marRight w:val="0"/>
      <w:marTop w:val="0"/>
      <w:marBottom w:val="0"/>
      <w:divBdr>
        <w:top w:val="none" w:sz="0" w:space="0" w:color="auto"/>
        <w:left w:val="none" w:sz="0" w:space="0" w:color="auto"/>
        <w:bottom w:val="none" w:sz="0" w:space="0" w:color="auto"/>
        <w:right w:val="none" w:sz="0" w:space="0" w:color="auto"/>
      </w:divBdr>
      <w:divsChild>
        <w:div w:id="178280081">
          <w:marLeft w:val="0"/>
          <w:marRight w:val="0"/>
          <w:marTop w:val="0"/>
          <w:marBottom w:val="0"/>
          <w:divBdr>
            <w:top w:val="none" w:sz="0" w:space="0" w:color="auto"/>
            <w:left w:val="none" w:sz="0" w:space="0" w:color="auto"/>
            <w:bottom w:val="none" w:sz="0" w:space="0" w:color="auto"/>
            <w:right w:val="none" w:sz="0" w:space="0" w:color="auto"/>
          </w:divBdr>
        </w:div>
        <w:div w:id="486367197">
          <w:marLeft w:val="0"/>
          <w:marRight w:val="0"/>
          <w:marTop w:val="0"/>
          <w:marBottom w:val="0"/>
          <w:divBdr>
            <w:top w:val="none" w:sz="0" w:space="0" w:color="auto"/>
            <w:left w:val="none" w:sz="0" w:space="0" w:color="auto"/>
            <w:bottom w:val="none" w:sz="0" w:space="0" w:color="auto"/>
            <w:right w:val="none" w:sz="0" w:space="0" w:color="auto"/>
          </w:divBdr>
        </w:div>
        <w:div w:id="1079013319">
          <w:marLeft w:val="0"/>
          <w:marRight w:val="0"/>
          <w:marTop w:val="0"/>
          <w:marBottom w:val="0"/>
          <w:divBdr>
            <w:top w:val="none" w:sz="0" w:space="0" w:color="auto"/>
            <w:left w:val="none" w:sz="0" w:space="0" w:color="auto"/>
            <w:bottom w:val="none" w:sz="0" w:space="0" w:color="auto"/>
            <w:right w:val="none" w:sz="0" w:space="0" w:color="auto"/>
          </w:divBdr>
        </w:div>
        <w:div w:id="1281105128">
          <w:marLeft w:val="0"/>
          <w:marRight w:val="0"/>
          <w:marTop w:val="0"/>
          <w:marBottom w:val="0"/>
          <w:divBdr>
            <w:top w:val="none" w:sz="0" w:space="0" w:color="auto"/>
            <w:left w:val="none" w:sz="0" w:space="0" w:color="auto"/>
            <w:bottom w:val="none" w:sz="0" w:space="0" w:color="auto"/>
            <w:right w:val="none" w:sz="0" w:space="0" w:color="auto"/>
          </w:divBdr>
        </w:div>
        <w:div w:id="1426417197">
          <w:marLeft w:val="0"/>
          <w:marRight w:val="0"/>
          <w:marTop w:val="0"/>
          <w:marBottom w:val="0"/>
          <w:divBdr>
            <w:top w:val="none" w:sz="0" w:space="0" w:color="auto"/>
            <w:left w:val="none" w:sz="0" w:space="0" w:color="auto"/>
            <w:bottom w:val="none" w:sz="0" w:space="0" w:color="auto"/>
            <w:right w:val="none" w:sz="0" w:space="0" w:color="auto"/>
          </w:divBdr>
        </w:div>
        <w:div w:id="1825509524">
          <w:marLeft w:val="0"/>
          <w:marRight w:val="0"/>
          <w:marTop w:val="0"/>
          <w:marBottom w:val="0"/>
          <w:divBdr>
            <w:top w:val="none" w:sz="0" w:space="0" w:color="auto"/>
            <w:left w:val="none" w:sz="0" w:space="0" w:color="auto"/>
            <w:bottom w:val="none" w:sz="0" w:space="0" w:color="auto"/>
            <w:right w:val="none" w:sz="0" w:space="0" w:color="auto"/>
          </w:divBdr>
        </w:div>
      </w:divsChild>
    </w:div>
    <w:div w:id="1967464202">
      <w:bodyDiv w:val="1"/>
      <w:marLeft w:val="0"/>
      <w:marRight w:val="0"/>
      <w:marTop w:val="0"/>
      <w:marBottom w:val="0"/>
      <w:divBdr>
        <w:top w:val="none" w:sz="0" w:space="0" w:color="auto"/>
        <w:left w:val="none" w:sz="0" w:space="0" w:color="auto"/>
        <w:bottom w:val="none" w:sz="0" w:space="0" w:color="auto"/>
        <w:right w:val="none" w:sz="0" w:space="0" w:color="auto"/>
      </w:divBdr>
      <w:divsChild>
        <w:div w:id="414321728">
          <w:marLeft w:val="0"/>
          <w:marRight w:val="0"/>
          <w:marTop w:val="0"/>
          <w:marBottom w:val="0"/>
          <w:divBdr>
            <w:top w:val="none" w:sz="0" w:space="0" w:color="auto"/>
            <w:left w:val="none" w:sz="0" w:space="0" w:color="auto"/>
            <w:bottom w:val="none" w:sz="0" w:space="0" w:color="auto"/>
            <w:right w:val="none" w:sz="0" w:space="0" w:color="auto"/>
          </w:divBdr>
          <w:divsChild>
            <w:div w:id="137338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132263">
      <w:bodyDiv w:val="1"/>
      <w:marLeft w:val="0"/>
      <w:marRight w:val="0"/>
      <w:marTop w:val="0"/>
      <w:marBottom w:val="0"/>
      <w:divBdr>
        <w:top w:val="none" w:sz="0" w:space="0" w:color="auto"/>
        <w:left w:val="none" w:sz="0" w:space="0" w:color="auto"/>
        <w:bottom w:val="none" w:sz="0" w:space="0" w:color="auto"/>
        <w:right w:val="none" w:sz="0" w:space="0" w:color="auto"/>
      </w:divBdr>
    </w:div>
    <w:div w:id="2033024922">
      <w:bodyDiv w:val="1"/>
      <w:marLeft w:val="0"/>
      <w:marRight w:val="0"/>
      <w:marTop w:val="0"/>
      <w:marBottom w:val="0"/>
      <w:divBdr>
        <w:top w:val="none" w:sz="0" w:space="0" w:color="auto"/>
        <w:left w:val="none" w:sz="0" w:space="0" w:color="auto"/>
        <w:bottom w:val="none" w:sz="0" w:space="0" w:color="auto"/>
        <w:right w:val="none" w:sz="0" w:space="0" w:color="auto"/>
      </w:divBdr>
    </w:div>
    <w:div w:id="20369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S9BYod4A9mI" TargetMode="External"/><Relationship Id="rId13" Type="http://schemas.openxmlformats.org/officeDocument/2006/relationships/hyperlink" Target="https://www.getzner.com/en/products/sylody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en/products/sylom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koMOxXcDZAw"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etzner.com/en" TargetMode="External"/><Relationship Id="rId4" Type="http://schemas.openxmlformats.org/officeDocument/2006/relationships/settings" Target="settings.xml"/><Relationship Id="rId9" Type="http://schemas.openxmlformats.org/officeDocument/2006/relationships/hyperlink" Target="http://www.getzner.com/en/presse/metstrade" TargetMode="External"/><Relationship Id="rId14" Type="http://schemas.openxmlformats.org/officeDocument/2006/relationships/hyperlink" Target="https://www.getzner.com/en/products/isot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up_Tools\Vorlagen\Redaktion_Rittmey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2ABA9-855B-47B0-A9BD-ABBC95B6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Redaktion_Rittmeyer</Template>
  <TotalTime>0</TotalTime>
  <Pages>2</Pages>
  <Words>879</Words>
  <Characters>5768</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Getzner Werkstoffe GmbH</vt:lpstr>
      <vt:lpstr>Getzner Werkstoffe GmbH</vt:lpstr>
    </vt:vector>
  </TitlesOfParts>
  <Company>up! consulting</Company>
  <LinksUpToDate>false</LinksUpToDate>
  <CharactersWithSpaces>6634</CharactersWithSpaces>
  <SharedDoc>false</SharedDoc>
  <HLinks>
    <vt:vector size="6" baseType="variant">
      <vt:variant>
        <vt:i4>4784194</vt:i4>
      </vt:variant>
      <vt:variant>
        <vt:i4>0</vt:i4>
      </vt:variant>
      <vt:variant>
        <vt:i4>0</vt:i4>
      </vt:variant>
      <vt:variant>
        <vt:i4>5</vt:i4>
      </vt:variant>
      <vt:variant>
        <vt:lpwstr>https://www.youtube.com/watch?v=YnmdzOv7tLM&amp;feature=youtu.be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Getzner Werkstoffe GmbH</dc:title>
  <dc:subject>Broschüre Schiffbau</dc:subject>
  <dc:creator>Katharina Hagspiel</dc:creator>
  <cp:keywords/>
  <cp:lastModifiedBy>Bickel Denise</cp:lastModifiedBy>
  <cp:revision>10</cp:revision>
  <cp:lastPrinted>2019-09-11T08:00:00Z</cp:lastPrinted>
  <dcterms:created xsi:type="dcterms:W3CDTF">2019-10-15T07:58:00Z</dcterms:created>
  <dcterms:modified xsi:type="dcterms:W3CDTF">2019-10-15T08:44:00Z</dcterms:modified>
</cp:coreProperties>
</file>